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E280" w14:textId="77777777" w:rsidR="00C803F1" w:rsidRPr="00A35463" w:rsidRDefault="00C803F1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  <w:bookmarkStart w:id="0" w:name="_18wmpnhkkpaf" w:colFirst="0" w:colLast="0"/>
      <w:bookmarkEnd w:id="0"/>
      <w:r w:rsidRPr="00A35463">
        <w:rPr>
          <w:rFonts w:ascii="Times New Roman" w:hAnsi="Times New Roman" w:cs="Times New Roman"/>
          <w:b/>
          <w:color w:val="0070C0"/>
          <w:sz w:val="36"/>
          <w:szCs w:val="36"/>
        </w:rPr>
        <w:t>Meghan E. Gallo</w:t>
      </w:r>
    </w:p>
    <w:p w14:paraId="0C214F56" w14:textId="23EC54FA" w:rsidR="0041019C" w:rsidRPr="00A35463" w:rsidRDefault="00A35463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hyperlink r:id="rId5" w:history="1">
        <w:r w:rsidRPr="00772F9B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mg4445@cumc.columbia.edu</w:t>
        </w:r>
      </w:hyperlink>
    </w:p>
    <w:p w14:paraId="72604DE3" w14:textId="64030B67" w:rsidR="00D97181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 xml:space="preserve">Department of Psychiatry, </w:t>
      </w:r>
      <w:r w:rsidR="00D97181" w:rsidRPr="00C51663">
        <w:rPr>
          <w:rFonts w:ascii="Times New Roman" w:hAnsi="Times New Roman" w:cs="Times New Roman"/>
          <w:sz w:val="20"/>
          <w:szCs w:val="20"/>
        </w:rPr>
        <w:t>Columbia University</w:t>
      </w:r>
    </w:p>
    <w:p w14:paraId="50041E18" w14:textId="1605CB66" w:rsidR="00721935" w:rsidRPr="00C51663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 xml:space="preserve">Department of Molecular Pharmacology &amp; Therapeutics, </w:t>
      </w:r>
      <w:r w:rsidR="00D97181">
        <w:rPr>
          <w:rFonts w:ascii="Times New Roman" w:hAnsi="Times New Roman" w:cs="Times New Roman"/>
          <w:sz w:val="20"/>
          <w:szCs w:val="20"/>
        </w:rPr>
        <w:t>New York State Psychiatric Institute</w:t>
      </w:r>
    </w:p>
    <w:p w14:paraId="2FE56251" w14:textId="5BDDF718" w:rsidR="003D0AA2" w:rsidRPr="00C51663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>1051 Riverside Dr, New York, NY 10032</w:t>
      </w:r>
    </w:p>
    <w:p w14:paraId="46CF4FC1" w14:textId="1F9B040F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EDUCATION</w:t>
      </w:r>
      <w:r w:rsidR="00F73480" w:rsidRPr="00C51663">
        <w:rPr>
          <w:b/>
          <w:color w:val="0070C0"/>
          <w:sz w:val="22"/>
          <w:szCs w:val="22"/>
        </w:rPr>
        <w:t xml:space="preserve"> AND TRAINING</w:t>
      </w:r>
    </w:p>
    <w:p w14:paraId="626BB4D6" w14:textId="77777777" w:rsidR="00301516" w:rsidRDefault="00301516" w:rsidP="00301516">
      <w:pPr>
        <w:rPr>
          <w:sz w:val="22"/>
          <w:szCs w:val="22"/>
        </w:rPr>
      </w:pPr>
      <w:r w:rsidRPr="00C51663">
        <w:rPr>
          <w:sz w:val="22"/>
          <w:szCs w:val="22"/>
        </w:rPr>
        <w:t>2023-Present</w:t>
      </w:r>
      <w:r w:rsidRPr="00C51663">
        <w:rPr>
          <w:sz w:val="22"/>
          <w:szCs w:val="22"/>
        </w:rPr>
        <w:tab/>
        <w:t xml:space="preserve">Postdoctoral Researcher </w:t>
      </w:r>
      <w:r>
        <w:rPr>
          <w:sz w:val="22"/>
          <w:szCs w:val="22"/>
        </w:rPr>
        <w:t>(Advisor: Christoph Kellendonk)</w:t>
      </w:r>
      <w:r w:rsidRPr="00C5166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New York State Psychiatric Institute and </w:t>
      </w:r>
    </w:p>
    <w:p w14:paraId="468CAFAA" w14:textId="6E843C02" w:rsidR="00301516" w:rsidRDefault="00301516" w:rsidP="00301516">
      <w:pPr>
        <w:ind w:left="720" w:firstLine="720"/>
        <w:rPr>
          <w:sz w:val="22"/>
          <w:szCs w:val="22"/>
        </w:rPr>
      </w:pPr>
      <w:r w:rsidRPr="00C51663">
        <w:rPr>
          <w:sz w:val="22"/>
          <w:szCs w:val="22"/>
        </w:rPr>
        <w:t>Columbia University Irving Medical Center, New York, NY</w:t>
      </w:r>
      <w:r>
        <w:rPr>
          <w:sz w:val="22"/>
          <w:szCs w:val="22"/>
        </w:rPr>
        <w:t xml:space="preserve"> </w:t>
      </w:r>
    </w:p>
    <w:p w14:paraId="0F66F6ED" w14:textId="4E94EF73" w:rsidR="00301516" w:rsidRPr="00C51663" w:rsidRDefault="00301516" w:rsidP="00301516">
      <w:pPr>
        <w:rPr>
          <w:sz w:val="22"/>
          <w:szCs w:val="22"/>
        </w:rPr>
      </w:pPr>
      <w:r>
        <w:rPr>
          <w:sz w:val="22"/>
          <w:szCs w:val="22"/>
        </w:rPr>
        <w:t>2026-Present</w:t>
      </w:r>
      <w:r>
        <w:rPr>
          <w:sz w:val="22"/>
          <w:szCs w:val="22"/>
        </w:rPr>
        <w:tab/>
        <w:t xml:space="preserve">Visiting Postdoctoral Scholar at Mount Sinai (Advisor Angela </w:t>
      </w:r>
      <w:proofErr w:type="spellStart"/>
      <w:r>
        <w:rPr>
          <w:sz w:val="22"/>
          <w:szCs w:val="22"/>
        </w:rPr>
        <w:t>Radulescu</w:t>
      </w:r>
      <w:proofErr w:type="spellEnd"/>
      <w:r>
        <w:rPr>
          <w:sz w:val="22"/>
          <w:szCs w:val="22"/>
        </w:rPr>
        <w:t>)</w:t>
      </w:r>
    </w:p>
    <w:p w14:paraId="06C5EF46" w14:textId="77777777" w:rsidR="00A35463" w:rsidRPr="00C51663" w:rsidRDefault="00A35463" w:rsidP="00A35463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2016-2023</w:t>
      </w:r>
      <w:r w:rsidRPr="00C51663">
        <w:rPr>
          <w:sz w:val="22"/>
          <w:szCs w:val="22"/>
        </w:rPr>
        <w:tab/>
        <w:t xml:space="preserve">PhD </w:t>
      </w:r>
      <w:r>
        <w:rPr>
          <w:sz w:val="22"/>
          <w:szCs w:val="22"/>
        </w:rPr>
        <w:t xml:space="preserve">in Psychology with a focus in Behavioral Neuroscience </w:t>
      </w:r>
      <w:r w:rsidRPr="00C51663">
        <w:rPr>
          <w:sz w:val="22"/>
          <w:szCs w:val="22"/>
        </w:rPr>
        <w:t>(Thesis Advisors: Drs. Kevin Bath, Michael Frank; Mentors: Dr</w:t>
      </w:r>
      <w:r>
        <w:rPr>
          <w:sz w:val="22"/>
          <w:szCs w:val="22"/>
        </w:rPr>
        <w:t>s</w:t>
      </w:r>
      <w:r w:rsidRPr="00C51663">
        <w:rPr>
          <w:sz w:val="22"/>
          <w:szCs w:val="22"/>
        </w:rPr>
        <w:t xml:space="preserve">. Christopher Moore, </w:t>
      </w:r>
      <w:r>
        <w:rPr>
          <w:sz w:val="22"/>
          <w:szCs w:val="22"/>
        </w:rPr>
        <w:t xml:space="preserve">Arif Hamid, </w:t>
      </w:r>
      <w:r w:rsidRPr="00C51663">
        <w:rPr>
          <w:sz w:val="22"/>
          <w:szCs w:val="22"/>
        </w:rPr>
        <w:t>Brown University, Providence, RI</w:t>
      </w:r>
    </w:p>
    <w:p w14:paraId="727915BC" w14:textId="77777777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2022-2023</w:t>
      </w:r>
      <w:r w:rsidRPr="00C51663">
        <w:rPr>
          <w:sz w:val="22"/>
          <w:szCs w:val="22"/>
        </w:rPr>
        <w:tab/>
      </w:r>
      <w:r>
        <w:rPr>
          <w:sz w:val="22"/>
          <w:szCs w:val="22"/>
        </w:rPr>
        <w:t>V</w:t>
      </w:r>
      <w:r w:rsidRPr="00C51663">
        <w:rPr>
          <w:sz w:val="22"/>
          <w:szCs w:val="22"/>
        </w:rPr>
        <w:t>isiting student at Columbia University, New York, NY</w:t>
      </w:r>
    </w:p>
    <w:p w14:paraId="2A43CE2D" w14:textId="77777777" w:rsidR="00A35463" w:rsidRDefault="00A35463" w:rsidP="00A35463">
      <w:pPr>
        <w:rPr>
          <w:sz w:val="22"/>
          <w:szCs w:val="22"/>
        </w:rPr>
      </w:pPr>
      <w:r w:rsidRPr="00C51663">
        <w:rPr>
          <w:sz w:val="22"/>
          <w:szCs w:val="22"/>
        </w:rPr>
        <w:t>2022-2023</w:t>
      </w:r>
      <w:r w:rsidRPr="00C51663">
        <w:rPr>
          <w:sz w:val="22"/>
          <w:szCs w:val="22"/>
        </w:rPr>
        <w:tab/>
        <w:t>Volunteer at New York State Psychiatric Institute, New York, NY</w:t>
      </w:r>
    </w:p>
    <w:p w14:paraId="203B10ED" w14:textId="01A38EAB" w:rsidR="00A35463" w:rsidRDefault="00A35463" w:rsidP="00A35463">
      <w:pPr>
        <w:ind w:left="1440" w:hanging="1440"/>
        <w:contextualSpacing/>
        <w:rPr>
          <w:sz w:val="22"/>
          <w:szCs w:val="22"/>
        </w:rPr>
      </w:pPr>
      <w:r>
        <w:rPr>
          <w:sz w:val="22"/>
          <w:szCs w:val="22"/>
        </w:rPr>
        <w:t>2017</w:t>
      </w:r>
      <w:r>
        <w:rPr>
          <w:sz w:val="22"/>
          <w:szCs w:val="22"/>
        </w:rPr>
        <w:tab/>
        <w:t>Teaching Certificate, Sheridan Center for Teaching and Learning, Brown University,      Providence, RI</w:t>
      </w:r>
    </w:p>
    <w:p w14:paraId="1A336D6A" w14:textId="0FB25248" w:rsidR="00C803F1" w:rsidRDefault="00C803F1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</w:t>
      </w:r>
      <w:r w:rsidRPr="00C51663">
        <w:rPr>
          <w:sz w:val="22"/>
          <w:szCs w:val="22"/>
        </w:rPr>
        <w:tab/>
      </w:r>
      <w:r w:rsidR="00CC4D01" w:rsidRPr="00C51663">
        <w:rPr>
          <w:sz w:val="22"/>
          <w:szCs w:val="22"/>
        </w:rPr>
        <w:t>BA</w:t>
      </w:r>
      <w:r w:rsidRPr="00C51663">
        <w:rPr>
          <w:sz w:val="22"/>
          <w:szCs w:val="22"/>
        </w:rPr>
        <w:t xml:space="preserve"> in Psychology;</w:t>
      </w:r>
      <w:r w:rsidR="002E5ADC">
        <w:rPr>
          <w:sz w:val="22"/>
          <w:szCs w:val="22"/>
        </w:rPr>
        <w:t xml:space="preserve"> Neuroscience Certificate;</w:t>
      </w:r>
      <w:r w:rsidRPr="00C51663">
        <w:rPr>
          <w:sz w:val="22"/>
          <w:szCs w:val="22"/>
        </w:rPr>
        <w:t xml:space="preserve"> </w:t>
      </w:r>
      <w:r w:rsidRPr="00C51663">
        <w:rPr>
          <w:i/>
          <w:sz w:val="22"/>
          <w:szCs w:val="22"/>
        </w:rPr>
        <w:t>cum laude</w:t>
      </w:r>
      <w:r w:rsidRPr="00C51663">
        <w:rPr>
          <w:sz w:val="22"/>
          <w:szCs w:val="22"/>
        </w:rPr>
        <w:t>, Providence College, Providence, RI</w:t>
      </w:r>
      <w:r w:rsidR="00CC4D01" w:rsidRPr="00C51663">
        <w:rPr>
          <w:sz w:val="22"/>
          <w:szCs w:val="22"/>
        </w:rPr>
        <w:t xml:space="preserve"> (Research Advisors: Drs. Christopher Bloom, Pamela Snodgrass-Belt)</w:t>
      </w:r>
    </w:p>
    <w:p w14:paraId="22B4914F" w14:textId="3F03562E" w:rsidR="00CC4D01" w:rsidRPr="00C51663" w:rsidRDefault="00CC4D01" w:rsidP="00A35463">
      <w:pPr>
        <w:spacing w:before="240"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EMPLOYMENT</w:t>
      </w:r>
    </w:p>
    <w:p w14:paraId="74E5AD9E" w14:textId="28176739" w:rsidR="00301516" w:rsidRPr="00C51663" w:rsidRDefault="004077E1" w:rsidP="004213C0">
      <w:pPr>
        <w:spacing w:after="240"/>
        <w:rPr>
          <w:sz w:val="22"/>
          <w:szCs w:val="22"/>
        </w:rPr>
      </w:pPr>
      <w:r w:rsidRPr="00C51663">
        <w:rPr>
          <w:sz w:val="22"/>
          <w:szCs w:val="22"/>
        </w:rPr>
        <w:t>2023</w:t>
      </w:r>
      <w:r w:rsidR="00A4159C" w:rsidRPr="00C51663">
        <w:rPr>
          <w:sz w:val="22"/>
          <w:szCs w:val="22"/>
        </w:rPr>
        <w:t>-Present</w:t>
      </w:r>
      <w:r w:rsidRPr="00C51663">
        <w:rPr>
          <w:sz w:val="22"/>
          <w:szCs w:val="22"/>
        </w:rPr>
        <w:tab/>
        <w:t xml:space="preserve">Postdoctoral </w:t>
      </w:r>
      <w:r w:rsidR="00CC4D01" w:rsidRPr="00C51663">
        <w:rPr>
          <w:sz w:val="22"/>
          <w:szCs w:val="22"/>
        </w:rPr>
        <w:t>Researcher</w:t>
      </w:r>
      <w:r w:rsidRPr="00C51663">
        <w:rPr>
          <w:sz w:val="22"/>
          <w:szCs w:val="22"/>
        </w:rPr>
        <w:t xml:space="preserve"> at </w:t>
      </w:r>
      <w:r w:rsidR="002E5ADC">
        <w:rPr>
          <w:sz w:val="22"/>
          <w:szCs w:val="22"/>
        </w:rPr>
        <w:t>New York State Psychiatric Institute</w:t>
      </w:r>
      <w:r w:rsidRPr="00C51663">
        <w:rPr>
          <w:sz w:val="22"/>
          <w:szCs w:val="22"/>
        </w:rPr>
        <w:t>, New York, NY</w:t>
      </w:r>
    </w:p>
    <w:p w14:paraId="35C2AB14" w14:textId="2AC7EF18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HONORS</w:t>
      </w:r>
      <w:r w:rsidR="00FD5457">
        <w:rPr>
          <w:b/>
          <w:color w:val="0070C0"/>
          <w:sz w:val="22"/>
          <w:szCs w:val="22"/>
        </w:rPr>
        <w:t xml:space="preserve"> and AWARDS</w:t>
      </w:r>
    </w:p>
    <w:p w14:paraId="2687477E" w14:textId="2172C107" w:rsidR="002E5ADC" w:rsidRDefault="002E5ADC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Travel Award for Scientific Research Network on Decision Neuroscience and Aging Workshop</w:t>
      </w:r>
    </w:p>
    <w:p w14:paraId="1B055717" w14:textId="4597F87D" w:rsidR="00C14793" w:rsidRDefault="00C14793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Fellow, Allen Brain </w:t>
      </w:r>
      <w:proofErr w:type="spellStart"/>
      <w:r>
        <w:rPr>
          <w:sz w:val="22"/>
          <w:szCs w:val="22"/>
        </w:rPr>
        <w:t>Neuropixel</w:t>
      </w:r>
      <w:r w:rsidR="00CD3D6A">
        <w:rPr>
          <w:sz w:val="22"/>
          <w:szCs w:val="22"/>
        </w:rPr>
        <w:t>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OpenScope</w:t>
      </w:r>
      <w:proofErr w:type="spellEnd"/>
      <w:r>
        <w:rPr>
          <w:sz w:val="22"/>
          <w:szCs w:val="22"/>
        </w:rPr>
        <w:t xml:space="preserve"> Workshop</w:t>
      </w:r>
    </w:p>
    <w:p w14:paraId="06CFE4BA" w14:textId="6AD18220" w:rsidR="00CD3D6A" w:rsidRDefault="00CD3D6A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2021-2023</w:t>
      </w:r>
      <w:r>
        <w:rPr>
          <w:sz w:val="22"/>
          <w:szCs w:val="22"/>
        </w:rPr>
        <w:tab/>
        <w:t xml:space="preserve">Ruth L. </w:t>
      </w:r>
      <w:proofErr w:type="spellStart"/>
      <w:r>
        <w:rPr>
          <w:sz w:val="22"/>
          <w:szCs w:val="22"/>
        </w:rPr>
        <w:t>Kirschstein</w:t>
      </w:r>
      <w:proofErr w:type="spellEnd"/>
      <w:r>
        <w:rPr>
          <w:sz w:val="22"/>
          <w:szCs w:val="22"/>
        </w:rPr>
        <w:t xml:space="preserve"> Predoctoral Individual National Research Service Award</w:t>
      </w:r>
    </w:p>
    <w:p w14:paraId="627AD63A" w14:textId="5E881B2C" w:rsidR="00956AAD" w:rsidRPr="00C51663" w:rsidRDefault="00956AAD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60FCBEFD" w14:textId="6106F1E5" w:rsidR="00956AAD" w:rsidRPr="00C51663" w:rsidRDefault="00956AAD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Brown University Graduate Student Travel Award</w:t>
      </w:r>
    </w:p>
    <w:p w14:paraId="22CC8B08" w14:textId="645B6394" w:rsidR="00902340" w:rsidRPr="00C51663" w:rsidRDefault="00902340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2021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210800B4" w14:textId="31C31693" w:rsidR="00541CA9" w:rsidRPr="00C51663" w:rsidRDefault="00541CA9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2021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Brown University Graduate Student Travel Award</w:t>
      </w:r>
    </w:p>
    <w:p w14:paraId="0829DF4F" w14:textId="381BEFD5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2017            </w:t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49688049" w14:textId="497B6994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2016            </w:t>
      </w:r>
      <w:r w:rsidRPr="00C51663">
        <w:rPr>
          <w:sz w:val="22"/>
          <w:szCs w:val="22"/>
        </w:rPr>
        <w:tab/>
        <w:t>Lifespan Poster</w:t>
      </w:r>
      <w:r w:rsidR="00F07F74" w:rsidRPr="00C51663">
        <w:rPr>
          <w:sz w:val="22"/>
          <w:szCs w:val="22"/>
        </w:rPr>
        <w:t>,</w:t>
      </w:r>
      <w:r w:rsidRPr="00C51663">
        <w:rPr>
          <w:sz w:val="22"/>
          <w:szCs w:val="22"/>
        </w:rPr>
        <w:t xml:space="preserve"> Honorable Mention</w:t>
      </w:r>
    </w:p>
    <w:p w14:paraId="490E5F43" w14:textId="5B46BAAA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2012-2016   </w:t>
      </w:r>
      <w:r w:rsidRPr="00C51663">
        <w:rPr>
          <w:sz w:val="22"/>
          <w:szCs w:val="22"/>
        </w:rPr>
        <w:tab/>
        <w:t>Providence College Albertus Magnus S</w:t>
      </w:r>
      <w:r w:rsidR="004B7D42" w:rsidRPr="00C51663">
        <w:rPr>
          <w:sz w:val="22"/>
          <w:szCs w:val="22"/>
        </w:rPr>
        <w:t>cience S</w:t>
      </w:r>
      <w:r w:rsidRPr="00C51663">
        <w:rPr>
          <w:sz w:val="22"/>
          <w:szCs w:val="22"/>
        </w:rPr>
        <w:t>cholarship</w:t>
      </w:r>
    </w:p>
    <w:p w14:paraId="47697903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2014-2016   </w:t>
      </w:r>
      <w:r w:rsidRPr="00C51663">
        <w:rPr>
          <w:sz w:val="22"/>
          <w:szCs w:val="22"/>
        </w:rPr>
        <w:tab/>
        <w:t>Research Honor Society (Sigma Xi)</w:t>
      </w:r>
    </w:p>
    <w:p w14:paraId="3454429B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2015-2016    </w:t>
      </w:r>
      <w:r w:rsidRPr="00C51663">
        <w:rPr>
          <w:sz w:val="22"/>
          <w:szCs w:val="22"/>
        </w:rPr>
        <w:tab/>
        <w:t>Psychology Honor Society (Psi Chi)</w:t>
      </w:r>
    </w:p>
    <w:p w14:paraId="1F8BF7F9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2016            </w:t>
      </w:r>
      <w:r w:rsidRPr="00C51663">
        <w:rPr>
          <w:sz w:val="22"/>
          <w:szCs w:val="22"/>
        </w:rPr>
        <w:tab/>
        <w:t>Premedical Honor Society (Alpha Epsilon Delta)</w:t>
      </w:r>
    </w:p>
    <w:p w14:paraId="744DAF96" w14:textId="59E03D24" w:rsidR="00E10100" w:rsidRPr="00C51663" w:rsidRDefault="00C803F1" w:rsidP="00E93A76">
      <w:pPr>
        <w:spacing w:after="120"/>
        <w:rPr>
          <w:sz w:val="22"/>
          <w:szCs w:val="22"/>
        </w:rPr>
      </w:pPr>
      <w:r w:rsidRPr="00C51663">
        <w:rPr>
          <w:sz w:val="22"/>
          <w:szCs w:val="22"/>
        </w:rPr>
        <w:t>2015-2016</w:t>
      </w:r>
      <w:r w:rsidRPr="00C51663">
        <w:rPr>
          <w:sz w:val="22"/>
          <w:szCs w:val="22"/>
        </w:rPr>
        <w:tab/>
        <w:t>Providence College Dean’s List</w:t>
      </w:r>
    </w:p>
    <w:p w14:paraId="6E7D88D3" w14:textId="77777777" w:rsidR="00D50C09" w:rsidRDefault="00D50C09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PUBLICATIONS</w:t>
      </w:r>
    </w:p>
    <w:p w14:paraId="07E10F5B" w14:textId="11712B51" w:rsidR="00E7327E" w:rsidRDefault="0068620F" w:rsidP="00E7327E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Hamid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A</w:t>
      </w:r>
      <w:r w:rsidRPr="0064303D">
        <w:rPr>
          <w:color w:val="222222"/>
          <w:sz w:val="22"/>
          <w:szCs w:val="22"/>
          <w:shd w:val="clear" w:color="auto" w:fill="FFFFFF"/>
        </w:rPr>
        <w:t>.</w:t>
      </w:r>
      <w:r>
        <w:rPr>
          <w:color w:val="222222"/>
          <w:sz w:val="22"/>
          <w:szCs w:val="22"/>
          <w:shd w:val="clear" w:color="auto" w:fill="FFFFFF"/>
        </w:rPr>
        <w:t xml:space="preserve"> A.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Jaskir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A., </w:t>
      </w:r>
      <w:r>
        <w:rPr>
          <w:color w:val="222222"/>
          <w:sz w:val="22"/>
          <w:szCs w:val="22"/>
          <w:shd w:val="clear" w:color="auto" w:fill="FFFFFF"/>
        </w:rPr>
        <w:t>Pan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T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., </w:t>
      </w:r>
      <w:r>
        <w:rPr>
          <w:color w:val="222222"/>
          <w:sz w:val="22"/>
          <w:szCs w:val="22"/>
          <w:shd w:val="clear" w:color="auto" w:fill="FFFFFF"/>
        </w:rPr>
        <w:t>Ofray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D</w:t>
      </w:r>
      <w:r w:rsidRPr="0064303D">
        <w:rPr>
          <w:color w:val="222222"/>
          <w:sz w:val="22"/>
          <w:szCs w:val="22"/>
          <w:shd w:val="clear" w:color="auto" w:fill="FFFFFF"/>
        </w:rPr>
        <w:t>., ... &amp; Bath, K. G. (</w:t>
      </w:r>
      <w:r w:rsidR="00E7327E">
        <w:rPr>
          <w:i/>
          <w:iCs/>
          <w:color w:val="222222"/>
          <w:sz w:val="22"/>
          <w:szCs w:val="22"/>
          <w:shd w:val="clear" w:color="auto" w:fill="FFFFFF"/>
        </w:rPr>
        <w:t>2025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). </w:t>
      </w:r>
      <w:r w:rsidR="00E7327E" w:rsidRPr="00E7327E">
        <w:rPr>
          <w:color w:val="222222"/>
          <w:sz w:val="22"/>
          <w:szCs w:val="22"/>
          <w:shd w:val="clear" w:color="auto" w:fill="FFFFFF"/>
        </w:rPr>
        <w:t xml:space="preserve">Behavioral Opportunism and </w:t>
      </w:r>
    </w:p>
    <w:p w14:paraId="3D7B58FB" w14:textId="0E9A2854" w:rsidR="0068620F" w:rsidRPr="0064303D" w:rsidRDefault="00E7327E" w:rsidP="00E7327E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E7327E">
        <w:rPr>
          <w:color w:val="222222"/>
          <w:sz w:val="22"/>
          <w:szCs w:val="22"/>
          <w:shd w:val="clear" w:color="auto" w:fill="FFFFFF"/>
        </w:rPr>
        <w:t>Altered Dopamine Dynamics in Mice Exposed to Early Life Adversity</w:t>
      </w:r>
      <w:r w:rsidR="0068620F" w:rsidRPr="0064303D">
        <w:rPr>
          <w:color w:val="222222"/>
          <w:sz w:val="22"/>
          <w:szCs w:val="22"/>
          <w:shd w:val="clear" w:color="auto" w:fill="FFFFFF"/>
        </w:rPr>
        <w:t>.</w:t>
      </w:r>
      <w:r w:rsidR="0068620F" w:rsidRPr="0064303D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>
        <w:rPr>
          <w:rStyle w:val="apple-converted-space"/>
          <w:color w:val="222222"/>
          <w:sz w:val="22"/>
          <w:szCs w:val="22"/>
          <w:shd w:val="clear" w:color="auto" w:fill="FFFFFF"/>
        </w:rPr>
        <w:t>BioRxiv.</w:t>
      </w:r>
    </w:p>
    <w:p w14:paraId="56ABE0EC" w14:textId="08734DD8" w:rsidR="00CD3D6A" w:rsidRDefault="00CD3D6A" w:rsidP="00CD3D6A">
      <w:pPr>
        <w:pStyle w:val="c-bibliographic-informationcitation"/>
        <w:spacing w:before="0" w:beforeAutospacing="0" w:after="0" w:afterAutospacing="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Olivetti, P. R., Torres-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Herraez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A.,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Raudales, R.,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Sumerau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M., Moyles, S., ... &amp; Kellendonk, C. </w:t>
      </w:r>
    </w:p>
    <w:p w14:paraId="620D0DD2" w14:textId="62078CA8" w:rsidR="00CD3D6A" w:rsidRPr="00CD3D6A" w:rsidRDefault="00CD3D6A" w:rsidP="00CD3D6A">
      <w:pPr>
        <w:pStyle w:val="c-bibliographic-informationcitation"/>
        <w:spacing w:before="0" w:beforeAutospacing="0" w:after="0" w:afterAutospacing="0"/>
        <w:ind w:left="72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(2024). Inhibition of striatal indirect pathway during second postnatal week leads to long-lasting deficits in motivated behavior.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Neuropsychopharmacology</w:t>
      </w:r>
      <w:r w:rsidRPr="00CD3D6A">
        <w:rPr>
          <w:color w:val="222222"/>
          <w:sz w:val="22"/>
          <w:szCs w:val="22"/>
          <w:shd w:val="clear" w:color="auto" w:fill="FFFFFF"/>
        </w:rPr>
        <w:t>, 1-11.</w:t>
      </w:r>
    </w:p>
    <w:p w14:paraId="47B5D625" w14:textId="0E2C632C" w:rsidR="00CD3D6A" w:rsidRDefault="00CD3D6A" w:rsidP="00CD3D6A">
      <w:pPr>
        <w:pStyle w:val="c-bibliographic-informationcitation"/>
        <w:spacing w:before="0" w:beforeAutospacing="0" w:after="0" w:afterAutospacing="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Pan, T.,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Donald, K. A., Webb, K., &amp; Bath, K. (2024). Elevated risk for psychiatric outcomes in </w:t>
      </w:r>
    </w:p>
    <w:p w14:paraId="12CA7144" w14:textId="2E10706D" w:rsidR="00CD3D6A" w:rsidRPr="00CD3D6A" w:rsidRDefault="00CD3D6A" w:rsidP="00CD3D6A">
      <w:pPr>
        <w:pStyle w:val="c-bibliographic-informationcitation"/>
        <w:spacing w:before="0" w:beforeAutospacing="0" w:after="0" w:afterAutospacing="0"/>
        <w:ind w:left="720"/>
        <w:rPr>
          <w:color w:val="222222"/>
          <w:sz w:val="22"/>
          <w:szCs w:val="22"/>
        </w:rPr>
      </w:pPr>
      <w:r w:rsidRPr="00CD3D6A">
        <w:rPr>
          <w:color w:val="222222"/>
          <w:sz w:val="22"/>
          <w:szCs w:val="22"/>
          <w:shd w:val="clear" w:color="auto" w:fill="FFFFFF"/>
        </w:rPr>
        <w:t>pediatric patients with Multisystem Inflammatory Syndrome (MIS-C): A review of neuroinflammatory and psychosocial stressors.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Brain, Behavior, &amp; Immunity-Health</w:t>
      </w:r>
      <w:r w:rsidRPr="00CD3D6A">
        <w:rPr>
          <w:color w:val="222222"/>
          <w:sz w:val="22"/>
          <w:szCs w:val="22"/>
          <w:shd w:val="clear" w:color="auto" w:fill="FFFFFF"/>
        </w:rPr>
        <w:t>, 100760.</w:t>
      </w:r>
    </w:p>
    <w:p w14:paraId="26F42304" w14:textId="011595BB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Demaestri, C.,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Mazenod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E., Hong, A. T., Arora, H., Short, A. K., ... &amp; Bath, K. G. (2022). Resource </w:t>
      </w:r>
    </w:p>
    <w:p w14:paraId="0824ADDA" w14:textId="77777777" w:rsidR="00CD3D6A" w:rsidRDefault="00CD3D6A" w:rsidP="00CD3D6A">
      <w:pPr>
        <w:snapToGrid w:val="0"/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scarcity but not maternal separation provokes unpredictable maternal care sequences in </w:t>
      </w:r>
      <w:proofErr w:type="gramStart"/>
      <w:r w:rsidRPr="00CD3D6A">
        <w:rPr>
          <w:color w:val="222222"/>
          <w:sz w:val="22"/>
          <w:szCs w:val="22"/>
          <w:shd w:val="clear" w:color="auto" w:fill="FFFFFF"/>
        </w:rPr>
        <w:t>mice</w:t>
      </w:r>
      <w:proofErr w:type="gramEnd"/>
      <w:r w:rsidRPr="00CD3D6A">
        <w:rPr>
          <w:color w:val="222222"/>
          <w:sz w:val="22"/>
          <w:szCs w:val="22"/>
          <w:shd w:val="clear" w:color="auto" w:fill="FFFFFF"/>
        </w:rPr>
        <w:t xml:space="preserve"> and both upregulate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Crh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>-associated gene expression in the amygdala.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Neurobiology of Stress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20</w:t>
      </w:r>
      <w:r w:rsidRPr="00CD3D6A">
        <w:rPr>
          <w:color w:val="222222"/>
          <w:sz w:val="22"/>
          <w:szCs w:val="22"/>
          <w:shd w:val="clear" w:color="auto" w:fill="FFFFFF"/>
        </w:rPr>
        <w:t>, 100484.</w:t>
      </w:r>
    </w:p>
    <w:p w14:paraId="3F998FFF" w14:textId="0C6C155B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Demaestri, C., Pan, T., Critz, M., Ofray, D.,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K.G. (2020). Type of early life adversity confers </w:t>
      </w:r>
    </w:p>
    <w:p w14:paraId="69ACFDF9" w14:textId="236C3258" w:rsidR="00CD3D6A" w:rsidRPr="00CD3D6A" w:rsidRDefault="00CD3D6A" w:rsidP="00CD3D6A">
      <w:pPr>
        <w:snapToGrid w:val="0"/>
        <w:spacing w:after="120"/>
        <w:ind w:left="720"/>
        <w:contextualSpacing/>
        <w:rPr>
          <w:b/>
          <w:color w:val="000000" w:themeColor="text1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lastRenderedPageBreak/>
        <w:t>differential, sex-dependent effects on early maturational milestones in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Hormones and Behavior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i/>
          <w:iCs/>
          <w:color w:val="222222"/>
          <w:sz w:val="22"/>
          <w:szCs w:val="22"/>
        </w:rPr>
        <w:t>124</w:t>
      </w:r>
      <w:r w:rsidRPr="00CD3D6A">
        <w:rPr>
          <w:color w:val="222222"/>
          <w:sz w:val="22"/>
          <w:szCs w:val="22"/>
          <w:shd w:val="clear" w:color="auto" w:fill="FFFFFF"/>
        </w:rPr>
        <w:t>, 104763.</w:t>
      </w:r>
    </w:p>
    <w:p w14:paraId="0FDCEBC0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Shleifer, D. G., Godoy, L. D., Ofray, D., Olaniyan, A., Campbell, T., &amp; Bath, K. G. (2019). Limited </w:t>
      </w:r>
    </w:p>
    <w:p w14:paraId="61EC937C" w14:textId="0136014F" w:rsidR="00CD3D6A" w:rsidRPr="00CD3D6A" w:rsidRDefault="00CD3D6A" w:rsidP="00CD3D6A">
      <w:pPr>
        <w:snapToGrid w:val="0"/>
        <w:spacing w:after="120"/>
        <w:ind w:left="720"/>
        <w:contextualSpacing/>
        <w:rPr>
          <w:b/>
          <w:color w:val="000000" w:themeColor="text1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bedding and nesting induces maternal behavior resembling both hypervigilance and abuse.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Frontiers in 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</w:t>
      </w:r>
      <w:r w:rsidRPr="00CD3D6A">
        <w:rPr>
          <w:color w:val="222222"/>
          <w:sz w:val="22"/>
          <w:szCs w:val="22"/>
          <w:shd w:val="clear" w:color="auto" w:fill="FFFFFF"/>
        </w:rPr>
        <w:t>, 167.</w:t>
      </w:r>
    </w:p>
    <w:p w14:paraId="034C8F0B" w14:textId="77777777" w:rsidR="00CD3D6A" w:rsidRDefault="00CD3D6A" w:rsidP="00E93A76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Goodwill, H. L., Manzano-Nieves, G.,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Lee, H. I.,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Oyerinde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E., Serre, T., &amp; Bath, K. G. (2019). Early </w:t>
      </w:r>
    </w:p>
    <w:p w14:paraId="1F015D93" w14:textId="294CD322" w:rsidR="00CD3D6A" w:rsidRPr="00CD3D6A" w:rsidRDefault="00CD3D6A" w:rsidP="00CD3D6A">
      <w:pPr>
        <w:snapToGrid w:val="0"/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life stress leads to sex differences in development of depressive-like outcomes in a mouse model.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Neuropsychopharmacology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44</w:t>
      </w:r>
      <w:r w:rsidRPr="00CD3D6A">
        <w:rPr>
          <w:color w:val="222222"/>
          <w:sz w:val="22"/>
          <w:szCs w:val="22"/>
          <w:shd w:val="clear" w:color="auto" w:fill="FFFFFF"/>
        </w:rPr>
        <w:t>(4), 711-720.</w:t>
      </w:r>
    </w:p>
    <w:p w14:paraId="5C5BF52A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Manzano-Nieves, G., Gaillard, M.,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 G. (2018). Early life stress impairs contextual threat </w:t>
      </w:r>
    </w:p>
    <w:p w14:paraId="3C40870D" w14:textId="2B183FFF" w:rsidR="00CD3D6A" w:rsidRPr="00CD3D6A" w:rsidRDefault="00CD3D6A" w:rsidP="00CD3D6A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expression in female, but not male,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132</w:t>
      </w:r>
      <w:r w:rsidRPr="00CD3D6A">
        <w:rPr>
          <w:color w:val="222222"/>
          <w:sz w:val="22"/>
          <w:szCs w:val="22"/>
          <w:shd w:val="clear" w:color="auto" w:fill="FFFFFF"/>
        </w:rPr>
        <w:t>(4), 247.</w:t>
      </w:r>
    </w:p>
    <w:p w14:paraId="7B709089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Manzano-Nieves, G., Gaillard, M.,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 G. (2018). Early life stress impairs contextual threat </w:t>
      </w:r>
    </w:p>
    <w:p w14:paraId="6F65085C" w14:textId="4ED92516" w:rsidR="00CD3D6A" w:rsidRPr="00CD3D6A" w:rsidRDefault="00CD3D6A" w:rsidP="00CD3D6A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expression in female, but not male,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132</w:t>
      </w:r>
      <w:r w:rsidRPr="00CD3D6A">
        <w:rPr>
          <w:color w:val="222222"/>
          <w:sz w:val="22"/>
          <w:szCs w:val="22"/>
          <w:shd w:val="clear" w:color="auto" w:fill="FFFFFF"/>
        </w:rPr>
        <w:t>(4), 247.</w:t>
      </w:r>
    </w:p>
    <w:p w14:paraId="63667C4B" w14:textId="171C779D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Bath, K. G.,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Nitenson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A. S., Lichtman, E., Lopez, C., Chen, W.,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 xml:space="preserve">Gallo, </w:t>
      </w:r>
      <w:proofErr w:type="gramStart"/>
      <w:r w:rsidRPr="00236C55">
        <w:rPr>
          <w:b/>
          <w:bCs/>
          <w:color w:val="222222"/>
          <w:sz w:val="22"/>
          <w:szCs w:val="22"/>
          <w:shd w:val="clear" w:color="auto" w:fill="FFFFFF"/>
        </w:rPr>
        <w:t>M.</w:t>
      </w:r>
      <w:r w:rsidRPr="00CD3D6A">
        <w:rPr>
          <w:color w:val="222222"/>
          <w:sz w:val="22"/>
          <w:szCs w:val="22"/>
          <w:shd w:val="clear" w:color="auto" w:fill="FFFFFF"/>
        </w:rPr>
        <w:t>,...</w:t>
      </w:r>
      <w:proofErr w:type="gramEnd"/>
      <w:r w:rsidRPr="00CD3D6A">
        <w:rPr>
          <w:color w:val="222222"/>
          <w:sz w:val="22"/>
          <w:szCs w:val="22"/>
          <w:shd w:val="clear" w:color="auto" w:fill="FFFFFF"/>
        </w:rPr>
        <w:t xml:space="preserve"> &amp; Manzano-Nieves, G. (2017). Early </w:t>
      </w:r>
    </w:p>
    <w:p w14:paraId="671BF351" w14:textId="2865C5EA" w:rsidR="00CD3D6A" w:rsidRPr="00CD3D6A" w:rsidRDefault="00CD3D6A" w:rsidP="00CD3D6A">
      <w:pPr>
        <w:snapToGrid w:val="0"/>
        <w:spacing w:after="120"/>
        <w:ind w:left="720"/>
        <w:contextualSpacing/>
        <w:rPr>
          <w:sz w:val="22"/>
          <w:szCs w:val="22"/>
        </w:rPr>
      </w:pPr>
      <w:r w:rsidRPr="00CD3D6A">
        <w:rPr>
          <w:color w:val="222222"/>
          <w:sz w:val="22"/>
          <w:szCs w:val="22"/>
          <w:shd w:val="clear" w:color="auto" w:fill="FFFFFF"/>
        </w:rPr>
        <w:t>life stress leads to developmental and sex selective effects on performance in a novel object placement task.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Neurobiology of stress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7</w:t>
      </w:r>
      <w:r w:rsidRPr="00CD3D6A">
        <w:rPr>
          <w:color w:val="222222"/>
          <w:sz w:val="22"/>
          <w:szCs w:val="22"/>
          <w:shd w:val="clear" w:color="auto" w:fill="FFFFFF"/>
        </w:rPr>
        <w:t>, 57-67.</w:t>
      </w:r>
    </w:p>
    <w:p w14:paraId="2FF5036A" w14:textId="0A2DB8CD" w:rsidR="00902340" w:rsidRPr="00C51663" w:rsidRDefault="00902340" w:rsidP="00CD3D6A">
      <w:pPr>
        <w:spacing w:before="240"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GRANT</w:t>
      </w:r>
      <w:r w:rsidR="003F7928" w:rsidRPr="00C51663">
        <w:rPr>
          <w:b/>
          <w:color w:val="0070C0"/>
          <w:sz w:val="22"/>
          <w:szCs w:val="22"/>
        </w:rPr>
        <w:t>S</w:t>
      </w:r>
    </w:p>
    <w:p w14:paraId="69409EF7" w14:textId="3465749C" w:rsidR="00EB7E9E" w:rsidRPr="00C51663" w:rsidRDefault="00902340" w:rsidP="00C51663">
      <w:pPr>
        <w:spacing w:after="120"/>
        <w:ind w:left="1440" w:hanging="144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2021-2023</w:t>
      </w:r>
      <w:r w:rsidRPr="00C51663">
        <w:rPr>
          <w:bCs/>
          <w:sz w:val="22"/>
          <w:szCs w:val="22"/>
        </w:rPr>
        <w:tab/>
        <w:t>NIH- 1F31DA053088-01A1</w:t>
      </w:r>
      <w:r w:rsidR="00EB7E9E" w:rsidRPr="00C51663">
        <w:rPr>
          <w:bCs/>
          <w:sz w:val="22"/>
          <w:szCs w:val="22"/>
        </w:rPr>
        <w:t>.</w:t>
      </w:r>
      <w:r w:rsidR="00BB79AF" w:rsidRPr="00C51663">
        <w:rPr>
          <w:bCs/>
          <w:sz w:val="22"/>
          <w:szCs w:val="22"/>
        </w:rPr>
        <w:t xml:space="preserve"> </w:t>
      </w:r>
      <w:r w:rsidR="00EB7E9E" w:rsidRPr="00C51663">
        <w:rPr>
          <w:bCs/>
          <w:sz w:val="22"/>
          <w:szCs w:val="22"/>
        </w:rPr>
        <w:t>“Early life adversity amplifies behavioral opportunism by altering striatal</w:t>
      </w:r>
      <w:r w:rsidR="00C51663">
        <w:rPr>
          <w:bCs/>
          <w:sz w:val="22"/>
          <w:szCs w:val="22"/>
        </w:rPr>
        <w:t xml:space="preserve"> </w:t>
      </w:r>
      <w:r w:rsidR="00EB7E9E" w:rsidRPr="00C51663">
        <w:rPr>
          <w:bCs/>
          <w:sz w:val="22"/>
          <w:szCs w:val="22"/>
        </w:rPr>
        <w:t>dopamine signaling”</w:t>
      </w:r>
      <w:r w:rsidR="003D0AA2" w:rsidRPr="00C51663">
        <w:rPr>
          <w:bCs/>
          <w:sz w:val="22"/>
          <w:szCs w:val="22"/>
        </w:rPr>
        <w:t xml:space="preserve">. (PI: </w:t>
      </w:r>
      <w:r w:rsidR="003D0AA2" w:rsidRPr="00C51663">
        <w:rPr>
          <w:b/>
          <w:sz w:val="22"/>
          <w:szCs w:val="22"/>
        </w:rPr>
        <w:t>Gallo</w:t>
      </w:r>
      <w:r w:rsidR="003D0AA2" w:rsidRPr="00C51663">
        <w:rPr>
          <w:bCs/>
          <w:sz w:val="22"/>
          <w:szCs w:val="22"/>
        </w:rPr>
        <w:t>)</w:t>
      </w:r>
    </w:p>
    <w:p w14:paraId="33AAB8D2" w14:textId="6B1B1CD3" w:rsidR="00A036B4" w:rsidRPr="00C51663" w:rsidRDefault="004B7D42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2015</w:t>
      </w:r>
      <w:r w:rsidRPr="00C51663">
        <w:rPr>
          <w:sz w:val="22"/>
          <w:szCs w:val="22"/>
        </w:rPr>
        <w:tab/>
      </w:r>
      <w:r w:rsidR="00A036B4" w:rsidRPr="00C51663">
        <w:rPr>
          <w:sz w:val="22"/>
          <w:szCs w:val="22"/>
        </w:rPr>
        <w:t xml:space="preserve">Rhode Island </w:t>
      </w:r>
      <w:proofErr w:type="spellStart"/>
      <w:r w:rsidR="00A036B4" w:rsidRPr="00C51663">
        <w:rPr>
          <w:sz w:val="22"/>
          <w:szCs w:val="22"/>
        </w:rPr>
        <w:t>IDeA</w:t>
      </w:r>
      <w:proofErr w:type="spellEnd"/>
      <w:r w:rsidR="00A036B4" w:rsidRPr="00C51663">
        <w:rPr>
          <w:sz w:val="22"/>
          <w:szCs w:val="22"/>
        </w:rPr>
        <w:t xml:space="preserve"> Networks of Biomedical Research Excellence (RI-INBRE) Summer</w:t>
      </w:r>
      <w:r w:rsidR="00C51663">
        <w:rPr>
          <w:sz w:val="22"/>
          <w:szCs w:val="22"/>
        </w:rPr>
        <w:t xml:space="preserve"> </w:t>
      </w:r>
      <w:r w:rsidR="00A036B4" w:rsidRPr="00C51663">
        <w:rPr>
          <w:sz w:val="22"/>
          <w:szCs w:val="22"/>
        </w:rPr>
        <w:t>Undergraduate Research. “Genetic association of GABRG2 and body dysmorphic disorder in a mouse model”.</w:t>
      </w:r>
      <w:r w:rsidR="00721935" w:rsidRPr="00C51663">
        <w:rPr>
          <w:bCs/>
          <w:sz w:val="22"/>
          <w:szCs w:val="22"/>
        </w:rPr>
        <w:t xml:space="preserve"> </w:t>
      </w:r>
    </w:p>
    <w:p w14:paraId="6CAA948C" w14:textId="144C8C0A" w:rsidR="005C3215" w:rsidRPr="00C51663" w:rsidRDefault="004B7D42" w:rsidP="00E93A76">
      <w:pPr>
        <w:spacing w:after="120"/>
        <w:ind w:left="1440" w:hanging="1440"/>
        <w:rPr>
          <w:sz w:val="22"/>
          <w:szCs w:val="22"/>
        </w:rPr>
      </w:pPr>
      <w:r w:rsidRPr="00C51663">
        <w:rPr>
          <w:sz w:val="22"/>
          <w:szCs w:val="22"/>
        </w:rPr>
        <w:t>2014</w:t>
      </w:r>
      <w:r w:rsidRPr="00C51663">
        <w:rPr>
          <w:sz w:val="22"/>
          <w:szCs w:val="22"/>
        </w:rPr>
        <w:tab/>
        <w:t>Providence College Undergraduate Research Grant</w:t>
      </w:r>
      <w:r w:rsidR="00EB7E9E" w:rsidRPr="00C51663">
        <w:rPr>
          <w:sz w:val="22"/>
          <w:szCs w:val="22"/>
        </w:rPr>
        <w:t>.</w:t>
      </w:r>
      <w:r w:rsidRPr="00C51663">
        <w:rPr>
          <w:sz w:val="22"/>
          <w:szCs w:val="22"/>
        </w:rPr>
        <w:t xml:space="preserve"> </w:t>
      </w:r>
      <w:r w:rsidR="00AD771E" w:rsidRPr="00C51663">
        <w:rPr>
          <w:sz w:val="22"/>
          <w:szCs w:val="22"/>
        </w:rPr>
        <w:t>“The circadian role of light and food presentation on behavioral and physiological outcomes in Fischer rats”</w:t>
      </w:r>
      <w:r w:rsidR="00B228B4" w:rsidRPr="00C51663">
        <w:rPr>
          <w:bCs/>
          <w:sz w:val="22"/>
          <w:szCs w:val="22"/>
        </w:rPr>
        <w:t xml:space="preserve">. (PI: </w:t>
      </w:r>
      <w:r w:rsidR="00B228B4" w:rsidRPr="00C51663">
        <w:rPr>
          <w:b/>
          <w:sz w:val="22"/>
          <w:szCs w:val="22"/>
        </w:rPr>
        <w:t>Gallo</w:t>
      </w:r>
      <w:r w:rsidR="00B228B4" w:rsidRPr="00C51663">
        <w:rPr>
          <w:bCs/>
          <w:sz w:val="22"/>
          <w:szCs w:val="22"/>
        </w:rPr>
        <w:t>)</w:t>
      </w:r>
    </w:p>
    <w:p w14:paraId="63DD1E81" w14:textId="169F1898" w:rsidR="000F0FE5" w:rsidRPr="00C51663" w:rsidRDefault="00721935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 xml:space="preserve">SCIENTIFIC </w:t>
      </w:r>
      <w:r w:rsidR="000F0FE5" w:rsidRPr="00C51663">
        <w:rPr>
          <w:b/>
          <w:color w:val="0070C0"/>
          <w:sz w:val="22"/>
          <w:szCs w:val="22"/>
        </w:rPr>
        <w:t>LEADERSHIP</w:t>
      </w:r>
    </w:p>
    <w:p w14:paraId="2BE5873D" w14:textId="654B4407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</w:t>
      </w:r>
      <w:r>
        <w:rPr>
          <w:sz w:val="22"/>
          <w:szCs w:val="22"/>
        </w:rPr>
        <w:t>25-Present</w:t>
      </w:r>
      <w:r w:rsidRPr="00C51663">
        <w:rPr>
          <w:sz w:val="22"/>
          <w:szCs w:val="22"/>
        </w:rPr>
        <w:tab/>
      </w:r>
      <w:proofErr w:type="spellStart"/>
      <w:r>
        <w:rPr>
          <w:i/>
          <w:iCs/>
          <w:sz w:val="22"/>
          <w:szCs w:val="22"/>
        </w:rPr>
        <w:t>investNscience</w:t>
      </w:r>
      <w:proofErr w:type="spellEnd"/>
      <w:r w:rsidRPr="00C51663">
        <w:rPr>
          <w:i/>
          <w:iCs/>
          <w:sz w:val="22"/>
          <w:szCs w:val="22"/>
        </w:rPr>
        <w:t>,</w:t>
      </w:r>
      <w:r w:rsidR="00236C55">
        <w:rPr>
          <w:i/>
          <w:iCs/>
          <w:sz w:val="22"/>
          <w:szCs w:val="22"/>
        </w:rPr>
        <w:t xml:space="preserve"> </w:t>
      </w:r>
      <w:r w:rsidR="00236C55" w:rsidRPr="009A2A08">
        <w:rPr>
          <w:b/>
          <w:bCs/>
          <w:i/>
          <w:iCs/>
          <w:sz w:val="22"/>
          <w:szCs w:val="22"/>
        </w:rPr>
        <w:t>Founder</w:t>
      </w:r>
      <w:r w:rsidR="00236C55">
        <w:rPr>
          <w:i/>
          <w:iCs/>
          <w:sz w:val="22"/>
          <w:szCs w:val="22"/>
        </w:rPr>
        <w:t xml:space="preserve"> </w:t>
      </w:r>
      <w:r w:rsidR="00236C55" w:rsidRPr="009A2A08">
        <w:rPr>
          <w:b/>
          <w:bCs/>
          <w:i/>
          <w:iCs/>
          <w:sz w:val="22"/>
          <w:szCs w:val="22"/>
        </w:rPr>
        <w:t>and</w:t>
      </w:r>
      <w:r w:rsidR="00236C55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Director</w:t>
      </w:r>
    </w:p>
    <w:p w14:paraId="68343263" w14:textId="2D5C2B8B" w:rsidR="00A35463" w:rsidRDefault="00A35463" w:rsidP="00A35463">
      <w:pPr>
        <w:spacing w:after="120"/>
        <w:ind w:left="1440"/>
        <w:contextualSpacing/>
        <w:rPr>
          <w:sz w:val="22"/>
          <w:szCs w:val="22"/>
        </w:rPr>
      </w:pPr>
      <w:r w:rsidRPr="00A35463">
        <w:rPr>
          <w:sz w:val="22"/>
          <w:szCs w:val="22"/>
        </w:rPr>
        <w:t>Lead a team of seven scientist</w:t>
      </w:r>
      <w:r w:rsidR="00236C55">
        <w:rPr>
          <w:sz w:val="22"/>
          <w:szCs w:val="22"/>
        </w:rPr>
        <w:t>-communicators</w:t>
      </w:r>
      <w:r w:rsidRPr="00A35463">
        <w:rPr>
          <w:sz w:val="22"/>
          <w:szCs w:val="22"/>
        </w:rPr>
        <w:t xml:space="preserve"> to enhance public engagement with science through social media. Oversee content strategy and curation highlighting </w:t>
      </w:r>
      <w:r>
        <w:rPr>
          <w:sz w:val="22"/>
          <w:szCs w:val="22"/>
        </w:rPr>
        <w:t xml:space="preserve">scientists from across the globe explaining how their </w:t>
      </w:r>
      <w:r w:rsidRPr="00A35463">
        <w:rPr>
          <w:sz w:val="22"/>
          <w:szCs w:val="22"/>
        </w:rPr>
        <w:t>research impacts society. Develop and deliver training on effective science storytelling and video communication.</w:t>
      </w:r>
    </w:p>
    <w:p w14:paraId="6E56258A" w14:textId="091E3DC4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</w:t>
      </w:r>
      <w:r>
        <w:rPr>
          <w:sz w:val="22"/>
          <w:szCs w:val="22"/>
        </w:rPr>
        <w:t>25-Present</w:t>
      </w:r>
      <w:r w:rsidRPr="00C51663">
        <w:rPr>
          <w:sz w:val="22"/>
          <w:szCs w:val="22"/>
        </w:rPr>
        <w:tab/>
      </w:r>
      <w:r>
        <w:rPr>
          <w:i/>
          <w:iCs/>
          <w:sz w:val="22"/>
          <w:szCs w:val="22"/>
        </w:rPr>
        <w:t>Journal of Neuroscience</w:t>
      </w:r>
      <w:r w:rsidRPr="00C51663">
        <w:rPr>
          <w:i/>
          <w:iCs/>
          <w:sz w:val="22"/>
          <w:szCs w:val="22"/>
        </w:rPr>
        <w:t xml:space="preserve">, </w:t>
      </w:r>
      <w:r w:rsidRPr="00FD5457">
        <w:rPr>
          <w:b/>
          <w:bCs/>
          <w:i/>
          <w:iCs/>
          <w:sz w:val="22"/>
          <w:szCs w:val="22"/>
        </w:rPr>
        <w:t>Early Career Researcher Advisory Board Member</w:t>
      </w:r>
    </w:p>
    <w:p w14:paraId="1BA399F6" w14:textId="76CB781D" w:rsidR="00A35463" w:rsidRDefault="00A35463" w:rsidP="00A35463">
      <w:pPr>
        <w:spacing w:after="120"/>
        <w:ind w:left="144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Identify needs of early career research community, make policy recommendations to the Editorial Board of The Journal of Neuroscience. </w:t>
      </w:r>
    </w:p>
    <w:p w14:paraId="34E82736" w14:textId="34B194BB" w:rsidR="000F0FE5" w:rsidRPr="00FD5457" w:rsidRDefault="000F0FE5" w:rsidP="00E93A76">
      <w:pPr>
        <w:spacing w:after="120"/>
        <w:contextualSpacing/>
        <w:rPr>
          <w:b/>
          <w:bCs/>
          <w:sz w:val="22"/>
          <w:szCs w:val="22"/>
        </w:rPr>
      </w:pPr>
      <w:r w:rsidRPr="00C51663">
        <w:rPr>
          <w:sz w:val="22"/>
          <w:szCs w:val="22"/>
        </w:rPr>
        <w:t>2017-2019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Graduate Women in Science and Engineering (GWISE)</w:t>
      </w:r>
      <w:r w:rsidR="00721935" w:rsidRPr="00C51663">
        <w:rPr>
          <w:i/>
          <w:iCs/>
          <w:sz w:val="22"/>
          <w:szCs w:val="22"/>
        </w:rPr>
        <w:t>,</w:t>
      </w:r>
      <w:r w:rsidRPr="00C51663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Outreach Coordinator</w:t>
      </w:r>
    </w:p>
    <w:p w14:paraId="49350F1E" w14:textId="7979BBBE" w:rsidR="000F0FE5" w:rsidRPr="00C51663" w:rsidRDefault="000F0FE5" w:rsidP="00E93A76">
      <w:pPr>
        <w:spacing w:after="120"/>
        <w:ind w:left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Facilitat</w:t>
      </w:r>
      <w:r w:rsidR="00CD3D6A">
        <w:rPr>
          <w:sz w:val="22"/>
          <w:szCs w:val="22"/>
        </w:rPr>
        <w:t>ed</w:t>
      </w:r>
      <w:r w:rsidRPr="00C51663">
        <w:rPr>
          <w:sz w:val="22"/>
          <w:szCs w:val="22"/>
        </w:rPr>
        <w:t xml:space="preserve"> outreach events fostering connections </w:t>
      </w:r>
      <w:r w:rsidR="00CD3D6A">
        <w:rPr>
          <w:sz w:val="22"/>
          <w:szCs w:val="22"/>
        </w:rPr>
        <w:t>on campus and in the</w:t>
      </w:r>
      <w:r w:rsidRPr="00C51663">
        <w:rPr>
          <w:sz w:val="22"/>
          <w:szCs w:val="22"/>
        </w:rPr>
        <w:t xml:space="preserve"> local community to empower women and girls in science</w:t>
      </w:r>
      <w:r w:rsidR="00A775DE" w:rsidRPr="00C51663">
        <w:rPr>
          <w:sz w:val="22"/>
          <w:szCs w:val="22"/>
        </w:rPr>
        <w:t xml:space="preserve">. </w:t>
      </w:r>
      <w:r w:rsidR="00CD3D6A">
        <w:rPr>
          <w:sz w:val="22"/>
          <w:szCs w:val="22"/>
        </w:rPr>
        <w:t>Organized</w:t>
      </w:r>
      <w:r w:rsidR="00A775DE" w:rsidRPr="00C51663">
        <w:rPr>
          <w:sz w:val="22"/>
          <w:szCs w:val="22"/>
        </w:rPr>
        <w:t xml:space="preserve"> </w:t>
      </w:r>
      <w:r w:rsidR="00CD3D6A">
        <w:rPr>
          <w:sz w:val="22"/>
          <w:szCs w:val="22"/>
        </w:rPr>
        <w:t xml:space="preserve">on campus events to support professional development for women and underrepresented genders in STEM. Coordinated </w:t>
      </w:r>
      <w:r w:rsidR="00A775DE" w:rsidRPr="00C51663">
        <w:rPr>
          <w:sz w:val="22"/>
          <w:szCs w:val="22"/>
        </w:rPr>
        <w:t xml:space="preserve">with local schools and non-profits to host events introducing </w:t>
      </w:r>
      <w:r w:rsidR="00CD3D6A">
        <w:rPr>
          <w:sz w:val="22"/>
          <w:szCs w:val="22"/>
        </w:rPr>
        <w:t xml:space="preserve">high school and </w:t>
      </w:r>
      <w:r w:rsidR="00A775DE" w:rsidRPr="00C51663">
        <w:rPr>
          <w:sz w:val="22"/>
          <w:szCs w:val="22"/>
        </w:rPr>
        <w:t xml:space="preserve">middle school age students to science research. </w:t>
      </w:r>
      <w:r w:rsidR="00CD3D6A">
        <w:rPr>
          <w:sz w:val="22"/>
          <w:szCs w:val="22"/>
        </w:rPr>
        <w:t>Shared resources with the broader network of graduate women in STEM groups in universities throughout New England.</w:t>
      </w:r>
    </w:p>
    <w:p w14:paraId="1391DD33" w14:textId="48B62411" w:rsidR="000F0FE5" w:rsidRPr="00C51663" w:rsidRDefault="000F0FE5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2017-2019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Young Scholars Conference</w:t>
      </w:r>
      <w:r w:rsidR="00FD5457">
        <w:rPr>
          <w:i/>
          <w:iCs/>
          <w:sz w:val="22"/>
          <w:szCs w:val="22"/>
        </w:rPr>
        <w:t>,</w:t>
      </w:r>
      <w:r w:rsidRPr="00C51663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Planning Team</w:t>
      </w:r>
      <w:r w:rsidR="00721935" w:rsidRPr="00FD5457">
        <w:rPr>
          <w:b/>
          <w:bCs/>
          <w:i/>
          <w:iCs/>
          <w:sz w:val="22"/>
          <w:szCs w:val="22"/>
        </w:rPr>
        <w:t xml:space="preserve"> Chair</w:t>
      </w:r>
    </w:p>
    <w:p w14:paraId="35213726" w14:textId="6CB014AA" w:rsidR="000F0FE5" w:rsidRPr="00C51663" w:rsidRDefault="000F0FE5" w:rsidP="00E93A76">
      <w:pPr>
        <w:spacing w:after="120"/>
        <w:ind w:left="1440"/>
        <w:rPr>
          <w:sz w:val="22"/>
          <w:szCs w:val="22"/>
        </w:rPr>
      </w:pPr>
      <w:r w:rsidRPr="00C51663">
        <w:rPr>
          <w:sz w:val="22"/>
          <w:szCs w:val="22"/>
        </w:rPr>
        <w:t xml:space="preserve">Organized conference with Brown University’s Office of </w:t>
      </w:r>
      <w:r w:rsidR="00CD3D6A">
        <w:rPr>
          <w:sz w:val="22"/>
          <w:szCs w:val="22"/>
        </w:rPr>
        <w:t>Inclusion,</w:t>
      </w:r>
      <w:r w:rsidRPr="00C51663">
        <w:rPr>
          <w:sz w:val="22"/>
          <w:szCs w:val="22"/>
        </w:rPr>
        <w:t xml:space="preserve"> Equity and Diversity to prepare graduate and post-doctoral women </w:t>
      </w:r>
      <w:r w:rsidR="001C59AA">
        <w:rPr>
          <w:sz w:val="22"/>
          <w:szCs w:val="22"/>
        </w:rPr>
        <w:t xml:space="preserve">and </w:t>
      </w:r>
      <w:r w:rsidRPr="00C51663">
        <w:rPr>
          <w:sz w:val="22"/>
          <w:szCs w:val="22"/>
        </w:rPr>
        <w:t>underrepresented genders in STEM for the job market in industry and academia. Organized events, recruited participants, reviewed applicants, and invited speakers</w:t>
      </w:r>
      <w:r w:rsidR="00CD3D6A">
        <w:rPr>
          <w:sz w:val="22"/>
          <w:szCs w:val="22"/>
        </w:rPr>
        <w:t xml:space="preserve"> (over 70% of speakers </w:t>
      </w:r>
      <w:r w:rsidR="0068620F">
        <w:rPr>
          <w:sz w:val="22"/>
          <w:szCs w:val="22"/>
        </w:rPr>
        <w:t>were from underrepresented racial or ethnic groups</w:t>
      </w:r>
      <w:r w:rsidR="00CD3D6A">
        <w:rPr>
          <w:sz w:val="22"/>
          <w:szCs w:val="22"/>
        </w:rPr>
        <w:t>)</w:t>
      </w:r>
      <w:r w:rsidRPr="00C51663">
        <w:rPr>
          <w:sz w:val="22"/>
          <w:szCs w:val="22"/>
        </w:rPr>
        <w:t>.</w:t>
      </w:r>
      <w:r w:rsidR="0068620F">
        <w:rPr>
          <w:sz w:val="22"/>
          <w:szCs w:val="22"/>
        </w:rPr>
        <w:t xml:space="preserve"> </w:t>
      </w:r>
      <w:r w:rsidR="00CD3D6A">
        <w:rPr>
          <w:sz w:val="22"/>
          <w:szCs w:val="22"/>
        </w:rPr>
        <w:t>Institutionalized</w:t>
      </w:r>
      <w:r w:rsidRPr="00C51663">
        <w:rPr>
          <w:sz w:val="22"/>
          <w:szCs w:val="22"/>
        </w:rPr>
        <w:t xml:space="preserve"> efforts for future conferences</w:t>
      </w:r>
      <w:r w:rsidR="00CD3D6A">
        <w:rPr>
          <w:sz w:val="22"/>
          <w:szCs w:val="22"/>
        </w:rPr>
        <w:t xml:space="preserve"> in collaboration with Brown’s Office of Inclusion, Equity and Diversity</w:t>
      </w:r>
      <w:r w:rsidRPr="00C51663">
        <w:rPr>
          <w:sz w:val="22"/>
          <w:szCs w:val="22"/>
        </w:rPr>
        <w:t xml:space="preserve">. </w:t>
      </w:r>
      <w:r w:rsidR="001C59AA">
        <w:rPr>
          <w:sz w:val="22"/>
          <w:szCs w:val="22"/>
        </w:rPr>
        <w:t>Provided subsequent, ad-hoc c</w:t>
      </w:r>
      <w:r w:rsidRPr="00C51663">
        <w:rPr>
          <w:sz w:val="22"/>
          <w:szCs w:val="22"/>
        </w:rPr>
        <w:t>onsult</w:t>
      </w:r>
      <w:r w:rsidR="001C59AA">
        <w:rPr>
          <w:sz w:val="22"/>
          <w:szCs w:val="22"/>
        </w:rPr>
        <w:t>ation</w:t>
      </w:r>
      <w:r w:rsidRPr="00C51663">
        <w:rPr>
          <w:sz w:val="22"/>
          <w:szCs w:val="22"/>
        </w:rPr>
        <w:t xml:space="preserve"> on conferences of this</w:t>
      </w:r>
      <w:r w:rsidR="001C59AA">
        <w:rPr>
          <w:sz w:val="22"/>
          <w:szCs w:val="22"/>
        </w:rPr>
        <w:t xml:space="preserve"> nature</w:t>
      </w:r>
      <w:r w:rsidR="00CD3D6A">
        <w:rPr>
          <w:sz w:val="22"/>
          <w:szCs w:val="22"/>
        </w:rPr>
        <w:t>.</w:t>
      </w:r>
      <w:r w:rsidRPr="00C51663">
        <w:rPr>
          <w:sz w:val="22"/>
          <w:szCs w:val="22"/>
        </w:rPr>
        <w:t xml:space="preserve"> </w:t>
      </w:r>
    </w:p>
    <w:p w14:paraId="0FB1DD15" w14:textId="7F734710" w:rsidR="00112A02" w:rsidRPr="00C51663" w:rsidRDefault="000F0FE5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INVITED TALKS AND LECTURES</w:t>
      </w:r>
    </w:p>
    <w:p w14:paraId="47DBB386" w14:textId="2BB5CFE7" w:rsidR="00163453" w:rsidRPr="00C51663" w:rsidRDefault="00163453" w:rsidP="00E93A76">
      <w:pPr>
        <w:spacing w:after="120"/>
        <w:contextualSpacing/>
        <w:rPr>
          <w:color w:val="242424"/>
          <w:sz w:val="22"/>
          <w:szCs w:val="22"/>
          <w:shd w:val="clear" w:color="auto" w:fill="FFFFFF"/>
        </w:rPr>
      </w:pPr>
      <w:r w:rsidRPr="00C51663">
        <w:rPr>
          <w:color w:val="242424"/>
          <w:sz w:val="22"/>
          <w:szCs w:val="22"/>
          <w:shd w:val="clear" w:color="auto" w:fill="FFFFFF"/>
        </w:rPr>
        <w:t>“Stress-induced blunting of motivational processes across the lifespan”. Pavlovian Society. September 2023.</w:t>
      </w:r>
    </w:p>
    <w:p w14:paraId="51A08CDD" w14:textId="371E6FBD" w:rsidR="00512371" w:rsidRPr="00C51663" w:rsidRDefault="00512371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</w:t>
      </w:r>
      <w:r w:rsidRPr="00C51663">
        <w:rPr>
          <w:sz w:val="22"/>
          <w:szCs w:val="22"/>
        </w:rPr>
        <w:t>Meta-learning under uncertainty: Early life ad</w:t>
      </w:r>
      <w:r w:rsidRPr="00C51663">
        <w:rPr>
          <w:bCs/>
          <w:sz w:val="22"/>
          <w:szCs w:val="22"/>
        </w:rPr>
        <w:t xml:space="preserve">versity disrupts reward learning and decision making”. </w:t>
      </w:r>
      <w:r w:rsidR="00967177" w:rsidRPr="00C51663">
        <w:rPr>
          <w:bCs/>
          <w:sz w:val="22"/>
          <w:szCs w:val="22"/>
        </w:rPr>
        <w:t>Liston</w:t>
      </w:r>
      <w:r w:rsidRPr="00C51663">
        <w:rPr>
          <w:bCs/>
          <w:sz w:val="22"/>
          <w:szCs w:val="22"/>
        </w:rPr>
        <w:t xml:space="preserve"> Lab </w:t>
      </w:r>
    </w:p>
    <w:p w14:paraId="1748D4BA" w14:textId="585DA378" w:rsidR="00512371" w:rsidRPr="00C51663" w:rsidRDefault="00512371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Meeting, Weill Cornell University. Dec</w:t>
      </w:r>
      <w:r w:rsidR="00574357" w:rsidRPr="00C51663">
        <w:rPr>
          <w:bCs/>
          <w:sz w:val="22"/>
          <w:szCs w:val="22"/>
        </w:rPr>
        <w:t>ember</w:t>
      </w:r>
      <w:r w:rsidRPr="00C51663">
        <w:rPr>
          <w:bCs/>
          <w:sz w:val="22"/>
          <w:szCs w:val="22"/>
        </w:rPr>
        <w:t xml:space="preserve"> 2022.</w:t>
      </w:r>
    </w:p>
    <w:p w14:paraId="361A484A" w14:textId="77777777" w:rsidR="00C51663" w:rsidRDefault="00512371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</w:t>
      </w:r>
      <w:r w:rsidR="004077E1" w:rsidRPr="00C51663">
        <w:rPr>
          <w:bCs/>
          <w:sz w:val="22"/>
          <w:szCs w:val="22"/>
        </w:rPr>
        <w:t>Meta-learning under uncertainty: Early life adversity disrupts reward learning and decision making</w:t>
      </w:r>
      <w:r w:rsidRPr="00C51663">
        <w:rPr>
          <w:bCs/>
          <w:sz w:val="22"/>
          <w:szCs w:val="22"/>
        </w:rPr>
        <w:t xml:space="preserve">”. </w:t>
      </w:r>
      <w:r w:rsidR="004077E1" w:rsidRPr="00C51663">
        <w:rPr>
          <w:bCs/>
          <w:sz w:val="22"/>
          <w:szCs w:val="22"/>
        </w:rPr>
        <w:t xml:space="preserve">Kellendonk </w:t>
      </w:r>
    </w:p>
    <w:p w14:paraId="762DAF07" w14:textId="2953FE93" w:rsidR="00512371" w:rsidRPr="00C51663" w:rsidRDefault="00512371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lastRenderedPageBreak/>
        <w:t>Lab Meeting, Columbia University/New York State Psychiatric Institute. November 2022.</w:t>
      </w:r>
    </w:p>
    <w:p w14:paraId="0546021F" w14:textId="79EE5910" w:rsidR="00163453" w:rsidRPr="00C51663" w:rsidRDefault="00163453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“Exposure to early life adversity disrupts mechanisms of reward learning and decision making in mice”. Lerner Lab </w:t>
      </w:r>
    </w:p>
    <w:p w14:paraId="6788C6F8" w14:textId="55174CE9" w:rsidR="00163453" w:rsidRPr="00C51663" w:rsidRDefault="00163453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Meeting, Northwestern University. March 2022.</w:t>
      </w:r>
    </w:p>
    <w:p w14:paraId="0B51B0AB" w14:textId="7B757AF0" w:rsidR="00304137" w:rsidRPr="00C51663" w:rsidRDefault="001E3317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“Exposure to early life adversity disrupts mechanisms of reward learning and decision making in mice”. Cognition</w:t>
      </w:r>
      <w:r w:rsidR="00304137" w:rsidRPr="00C51663">
        <w:rPr>
          <w:bCs/>
          <w:sz w:val="22"/>
          <w:szCs w:val="22"/>
        </w:rPr>
        <w:t xml:space="preserve"> </w:t>
      </w:r>
    </w:p>
    <w:p w14:paraId="343E5CE3" w14:textId="1782ADC9" w:rsidR="001E3317" w:rsidRPr="00C51663" w:rsidRDefault="001E3317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Seminar, Brown University. February 2022.</w:t>
      </w:r>
    </w:p>
    <w:p w14:paraId="57C75C69" w14:textId="77777777" w:rsidR="00304137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“Exposure to early life adversity disrupts mechanisms of reward learning and decision making in mice”. Winter</w:t>
      </w:r>
      <w:r w:rsidR="00304137" w:rsidRPr="00C51663">
        <w:rPr>
          <w:bCs/>
          <w:sz w:val="22"/>
          <w:szCs w:val="22"/>
        </w:rPr>
        <w:t xml:space="preserve"> </w:t>
      </w:r>
    </w:p>
    <w:p w14:paraId="25B55781" w14:textId="18B7A1D0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Conference for Brain Research, Aspen, Colorado. February 2022.</w:t>
      </w:r>
    </w:p>
    <w:p w14:paraId="18252F4A" w14:textId="77777777" w:rsidR="00C51663" w:rsidRDefault="00972000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“Exposure to early life adversity disrupts reward processing in mice”. Gee-Brenhouse-Pena-Bath Joint Lab </w:t>
      </w:r>
    </w:p>
    <w:p w14:paraId="54B868DF" w14:textId="6593E872" w:rsidR="00972000" w:rsidRPr="00C51663" w:rsidRDefault="00972000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Meeting. December 2021.</w:t>
      </w:r>
    </w:p>
    <w:p w14:paraId="7E587202" w14:textId="77777777" w:rsidR="00D424EA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“Approaches to assessing reward motivated behaviors”. Experimental Biological Psychology, Providence College. </w:t>
      </w:r>
    </w:p>
    <w:p w14:paraId="15E0DF25" w14:textId="221AC46B" w:rsidR="00423DEB" w:rsidRPr="00C51663" w:rsidRDefault="00D424EA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Invited Lecture </w:t>
      </w:r>
      <w:r w:rsidR="00423DEB" w:rsidRPr="00C51663">
        <w:rPr>
          <w:bCs/>
          <w:sz w:val="22"/>
          <w:szCs w:val="22"/>
        </w:rPr>
        <w:t xml:space="preserve">May 2021. </w:t>
      </w:r>
    </w:p>
    <w:p w14:paraId="75B37DEC" w14:textId="77777777" w:rsid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“Effects of early life adversity on reward motivated behaviors”. Brenhouse Lab, Northeastern University. April </w:t>
      </w:r>
    </w:p>
    <w:p w14:paraId="3BAF0998" w14:textId="764950F3" w:rsidR="00423DEB" w:rsidRPr="00C51663" w:rsidRDefault="00423DEB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2021.</w:t>
      </w:r>
    </w:p>
    <w:p w14:paraId="17D60E43" w14:textId="77777777" w:rsidR="00304137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“Early life adversity is not a monolithic experience”. Developmental Neuroscience Group, New York University.</w:t>
      </w:r>
      <w:r w:rsidR="00304137" w:rsidRPr="00C51663">
        <w:rPr>
          <w:bCs/>
          <w:sz w:val="22"/>
          <w:szCs w:val="22"/>
        </w:rPr>
        <w:t xml:space="preserve"> </w:t>
      </w:r>
    </w:p>
    <w:p w14:paraId="0A4AC98B" w14:textId="57BA0EC9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January 2021.</w:t>
      </w:r>
    </w:p>
    <w:p w14:paraId="5A9B6D5D" w14:textId="77777777" w:rsid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“Effects of early life adversity on mechanisms of reward learning and decision making”. Lee Lab, Weill Cornell. </w:t>
      </w:r>
    </w:p>
    <w:p w14:paraId="33CEAF63" w14:textId="17BF6B19" w:rsidR="00423DEB" w:rsidRPr="00C51663" w:rsidRDefault="00423DEB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August 2020. </w:t>
      </w:r>
    </w:p>
    <w:p w14:paraId="62C69DBD" w14:textId="77777777" w:rsidR="00D424EA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“The effects of early life adversity on reward seeking”. </w:t>
      </w:r>
      <w:r w:rsidR="00D424EA" w:rsidRPr="00C51663">
        <w:rPr>
          <w:bCs/>
          <w:sz w:val="22"/>
          <w:szCs w:val="22"/>
        </w:rPr>
        <w:t xml:space="preserve">Developmental Joint Lab Meeting. </w:t>
      </w:r>
      <w:r w:rsidRPr="00C51663">
        <w:rPr>
          <w:bCs/>
          <w:sz w:val="22"/>
          <w:szCs w:val="22"/>
        </w:rPr>
        <w:t xml:space="preserve">New York Psychiatric </w:t>
      </w:r>
    </w:p>
    <w:p w14:paraId="19659AD5" w14:textId="0DCBE96C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Institute. May 2020</w:t>
      </w:r>
      <w:r w:rsidR="00304137" w:rsidRPr="00C51663">
        <w:rPr>
          <w:bCs/>
          <w:sz w:val="22"/>
          <w:szCs w:val="22"/>
        </w:rPr>
        <w:t>.</w:t>
      </w:r>
    </w:p>
    <w:p w14:paraId="33F1ADDD" w14:textId="4BB332FF" w:rsidR="006B6EDE" w:rsidRPr="00C51663" w:rsidRDefault="00112A02" w:rsidP="00E93A76">
      <w:pPr>
        <w:spacing w:after="120"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“Characterizing a mouse model of early life adversity”. Rhode Island College. </w:t>
      </w:r>
      <w:r w:rsidR="00D424EA" w:rsidRPr="00C51663">
        <w:rPr>
          <w:bCs/>
          <w:sz w:val="22"/>
          <w:szCs w:val="22"/>
        </w:rPr>
        <w:t xml:space="preserve">Invited Lecture. </w:t>
      </w:r>
      <w:r w:rsidRPr="00C51663">
        <w:rPr>
          <w:bCs/>
          <w:sz w:val="22"/>
          <w:szCs w:val="22"/>
        </w:rPr>
        <w:t>April 2018.</w:t>
      </w:r>
    </w:p>
    <w:p w14:paraId="016EC58D" w14:textId="5107003B" w:rsidR="002E326B" w:rsidRPr="00C51663" w:rsidRDefault="006B6EDE" w:rsidP="00E93A76">
      <w:pPr>
        <w:spacing w:after="120"/>
        <w:rPr>
          <w:b/>
          <w:color w:val="0070C0"/>
          <w:sz w:val="22"/>
          <w:szCs w:val="22"/>
        </w:rPr>
      </w:pPr>
      <w:r>
        <w:rPr>
          <w:b/>
          <w:color w:val="0070C0"/>
          <w:sz w:val="22"/>
          <w:szCs w:val="22"/>
        </w:rPr>
        <w:t xml:space="preserve">POSTER </w:t>
      </w:r>
      <w:r w:rsidR="002E326B" w:rsidRPr="00C51663">
        <w:rPr>
          <w:b/>
          <w:color w:val="0070C0"/>
          <w:sz w:val="22"/>
          <w:szCs w:val="22"/>
        </w:rPr>
        <w:t>PRESENTATIONS</w:t>
      </w:r>
    </w:p>
    <w:p w14:paraId="70D7E043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5CEEE5BC" w14:textId="24C3690C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Society for Neuroscience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San Diego, CA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3A1C0E27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44FF7324" w14:textId="6157B400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International Society for Developmental Psychobiology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San Diego, CA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82D919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35497364" w14:textId="14CF91AA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Computational Psychiatry Course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New York, NY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2CD05271" w14:textId="7A13EAB7" w:rsidR="00C51663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Mouse model of </w:t>
      </w:r>
    </w:p>
    <w:p w14:paraId="73C58972" w14:textId="4EF78C12" w:rsidR="002E326B" w:rsidRPr="00C51663" w:rsidRDefault="002E326B" w:rsidP="00C51663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early life adversity alters reinforcement learning and strategies for decision making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RLDM, Providence, RI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BD91D6" w14:textId="69206504" w:rsidR="00C51663" w:rsidRDefault="002E326B" w:rsidP="00E93A76">
      <w:pPr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Mouse model of </w:t>
      </w:r>
    </w:p>
    <w:p w14:paraId="5D45C9F9" w14:textId="6190B79A" w:rsidR="002E326B" w:rsidRPr="00C51663" w:rsidRDefault="002E326B" w:rsidP="00C51663">
      <w:pPr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early life adversity alters reinforcement learning and strategies for decision making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Stress Neurobiology Workshop, Columbia, SC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47E1DB4B" w14:textId="77777777" w:rsidR="0043008F" w:rsidRDefault="002E326B" w:rsidP="0043008F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2B521385" w14:textId="18171087" w:rsidR="002E326B" w:rsidRPr="005D5372" w:rsidRDefault="002E326B" w:rsidP="0043008F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>adversity diminishes reward sensitivity and slows reinforcement learning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Winter Conference for Brain Research, Aspen, CO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191CA26B" w14:textId="77777777" w:rsidR="005D5372" w:rsidRDefault="002E326B" w:rsidP="00E93A76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(2021)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174F5AD1" w14:textId="134FB57F" w:rsidR="002E326B" w:rsidRPr="005D5372" w:rsidRDefault="002E326B" w:rsidP="005D5372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 xml:space="preserve">adversity alters reward learning and </w:t>
      </w:r>
      <w:proofErr w:type="gramStart"/>
      <w:r w:rsidRPr="00C51663">
        <w:rPr>
          <w:color w:val="222222"/>
          <w:sz w:val="22"/>
          <w:szCs w:val="22"/>
          <w:shd w:val="clear" w:color="auto" w:fill="FFFFFF"/>
        </w:rPr>
        <w:t>decision making</w:t>
      </w:r>
      <w:proofErr w:type="gramEnd"/>
      <w:r w:rsidRPr="00C51663">
        <w:rPr>
          <w:color w:val="222222"/>
          <w:sz w:val="22"/>
          <w:szCs w:val="22"/>
          <w:shd w:val="clear" w:color="auto" w:fill="FFFFFF"/>
        </w:rPr>
        <w:t xml:space="preserve"> mechanisms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color w:val="000000" w:themeColor="text1"/>
          <w:sz w:val="22"/>
          <w:szCs w:val="22"/>
          <w:highlight w:val="white"/>
        </w:rPr>
        <w:t>International Society for Developmental Psychobiology,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5403ABA6" w14:textId="77777777" w:rsidR="005D5372" w:rsidRDefault="002E326B" w:rsidP="00E93A76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(2021)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0CA03032" w14:textId="4D879527" w:rsidR="002E326B" w:rsidRPr="005D5372" w:rsidRDefault="002E326B" w:rsidP="005D5372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 xml:space="preserve">adversity alters reward learning and </w:t>
      </w:r>
      <w:proofErr w:type="gramStart"/>
      <w:r w:rsidRPr="00C51663">
        <w:rPr>
          <w:color w:val="222222"/>
          <w:sz w:val="22"/>
          <w:szCs w:val="22"/>
          <w:shd w:val="clear" w:color="auto" w:fill="FFFFFF"/>
        </w:rPr>
        <w:t>decision making</w:t>
      </w:r>
      <w:proofErr w:type="gramEnd"/>
      <w:r w:rsidRPr="00C51663">
        <w:rPr>
          <w:color w:val="222222"/>
          <w:sz w:val="22"/>
          <w:szCs w:val="22"/>
          <w:shd w:val="clear" w:color="auto" w:fill="FFFFFF"/>
        </w:rPr>
        <w:t xml:space="preserve"> mechanisms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color w:val="000000" w:themeColor="text1"/>
          <w:sz w:val="22"/>
          <w:szCs w:val="22"/>
          <w:highlight w:val="white"/>
        </w:rPr>
        <w:t>Society for Neuroscience,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6B701696" w14:textId="77777777" w:rsidR="005D5372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 xml:space="preserve">., A.A. Hamid, D. Ofray, D. Shleifer, E. </w:t>
      </w:r>
      <w:proofErr w:type="spellStart"/>
      <w:r w:rsidRPr="00C51663">
        <w:rPr>
          <w:sz w:val="22"/>
          <w:szCs w:val="22"/>
          <w:highlight w:val="white"/>
        </w:rPr>
        <w:t>Hrabachuk</w:t>
      </w:r>
      <w:proofErr w:type="spellEnd"/>
      <w:r w:rsidRPr="00C51663">
        <w:rPr>
          <w:sz w:val="22"/>
          <w:szCs w:val="22"/>
          <w:highlight w:val="white"/>
        </w:rPr>
        <w:t>, , K.G. Bath (2019)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effects of early life </w:t>
      </w:r>
    </w:p>
    <w:p w14:paraId="6E921B44" w14:textId="5944D6ED" w:rsidR="002E326B" w:rsidRPr="00C51663" w:rsidRDefault="002E326B" w:rsidP="005D5372">
      <w:pPr>
        <w:spacing w:after="120"/>
        <w:ind w:firstLine="7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color w:val="000000" w:themeColor="text1"/>
          <w:sz w:val="22"/>
          <w:szCs w:val="22"/>
          <w:highlight w:val="white"/>
        </w:rPr>
        <w:t xml:space="preserve">adversity on instrumental reward learning”. </w:t>
      </w:r>
      <w:r w:rsidRPr="00C51663">
        <w:rPr>
          <w:i/>
          <w:color w:val="000000" w:themeColor="text1"/>
          <w:sz w:val="22"/>
          <w:szCs w:val="22"/>
          <w:highlight w:val="white"/>
        </w:rPr>
        <w:t>Society for Neuroscience,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2CE0BB" w14:textId="075774F1" w:rsidR="002E326B" w:rsidRP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 xml:space="preserve">., A.A. Hamid D. Ofray, D. Shleifer, E. </w:t>
      </w:r>
      <w:proofErr w:type="spellStart"/>
      <w:r w:rsidRPr="00C51663">
        <w:rPr>
          <w:sz w:val="22"/>
          <w:szCs w:val="22"/>
          <w:highlight w:val="white"/>
        </w:rPr>
        <w:t>Hrabachuk</w:t>
      </w:r>
      <w:proofErr w:type="spellEnd"/>
      <w:r w:rsidRPr="00C51663">
        <w:rPr>
          <w:sz w:val="22"/>
          <w:szCs w:val="22"/>
          <w:highlight w:val="white"/>
        </w:rPr>
        <w:t>, K.G. Bath (2019)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effects of early life </w:t>
      </w:r>
      <w:r w:rsidRPr="00C51663">
        <w:rPr>
          <w:color w:val="000000" w:themeColor="text1"/>
          <w:sz w:val="22"/>
          <w:szCs w:val="22"/>
          <w:highlight w:val="white"/>
        </w:rPr>
        <w:t xml:space="preserve">adversity </w:t>
      </w:r>
    </w:p>
    <w:p w14:paraId="32B66ED4" w14:textId="77777777" w:rsidR="002E326B" w:rsidRPr="00C51663" w:rsidRDefault="002E326B" w:rsidP="00E93A76">
      <w:pPr>
        <w:spacing w:after="120"/>
        <w:ind w:firstLine="7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color w:val="000000" w:themeColor="text1"/>
          <w:sz w:val="22"/>
          <w:szCs w:val="22"/>
          <w:highlight w:val="white"/>
        </w:rPr>
        <w:t xml:space="preserve">motivational vigor and striatal dopamine functioning in a mouse model”. </w:t>
      </w:r>
      <w:r w:rsidRPr="00C51663">
        <w:rPr>
          <w:i/>
          <w:color w:val="000000" w:themeColor="text1"/>
          <w:sz w:val="22"/>
          <w:szCs w:val="22"/>
          <w:highlight w:val="white"/>
        </w:rPr>
        <w:t>Pavlovian Society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45571A0" w14:textId="77777777" w:rsidR="00C51663" w:rsidRDefault="002E326B" w:rsidP="00E93A76">
      <w:pPr>
        <w:spacing w:after="120"/>
        <w:contextualSpacing/>
        <w:rPr>
          <w:iCs/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  <w:highlight w:val="white"/>
        </w:rPr>
        <w:t>Gallo, M</w:t>
      </w:r>
      <w:r w:rsidRPr="00C51663">
        <w:rPr>
          <w:color w:val="000000" w:themeColor="text1"/>
          <w:sz w:val="22"/>
          <w:szCs w:val="22"/>
          <w:highlight w:val="white"/>
        </w:rPr>
        <w:t>.,</w:t>
      </w:r>
      <w:r w:rsidRPr="00C51663">
        <w:rPr>
          <w:i/>
          <w:iCs/>
          <w:color w:val="000000" w:themeColor="text1"/>
          <w:sz w:val="22"/>
          <w:szCs w:val="22"/>
        </w:rPr>
        <w:t xml:space="preserve"> </w:t>
      </w:r>
      <w:r w:rsidRPr="00C51663">
        <w:rPr>
          <w:iCs/>
          <w:color w:val="000000" w:themeColor="text1"/>
          <w:sz w:val="22"/>
          <w:szCs w:val="22"/>
        </w:rPr>
        <w:t xml:space="preserve">T. Campbell, A. Olaniyan, K. Bath. (2018). The effects of early life stress on central and peripheral </w:t>
      </w:r>
    </w:p>
    <w:p w14:paraId="2B7A708B" w14:textId="786D19C4" w:rsidR="002E326B" w:rsidRPr="00C51663" w:rsidRDefault="002E326B" w:rsidP="00C51663">
      <w:pPr>
        <w:spacing w:after="120"/>
        <w:ind w:firstLine="720"/>
        <w:contextualSpacing/>
        <w:rPr>
          <w:iCs/>
          <w:color w:val="000000" w:themeColor="text1"/>
          <w:sz w:val="22"/>
          <w:szCs w:val="22"/>
        </w:rPr>
      </w:pPr>
      <w:r w:rsidRPr="00C51663">
        <w:rPr>
          <w:iCs/>
          <w:color w:val="000000" w:themeColor="text1"/>
          <w:sz w:val="22"/>
          <w:szCs w:val="22"/>
        </w:rPr>
        <w:t xml:space="preserve">immune development in male and female mice. </w:t>
      </w:r>
      <w:r w:rsidRPr="00C51663">
        <w:rPr>
          <w:i/>
          <w:color w:val="000000" w:themeColor="text1"/>
          <w:sz w:val="22"/>
          <w:szCs w:val="22"/>
        </w:rPr>
        <w:t>Society for Neuroscience</w:t>
      </w:r>
      <w:r w:rsidRPr="00C51663">
        <w:rPr>
          <w:iCs/>
          <w:color w:val="000000" w:themeColor="text1"/>
          <w:sz w:val="22"/>
          <w:szCs w:val="22"/>
        </w:rPr>
        <w:t xml:space="preserve">. </w:t>
      </w:r>
      <w:r w:rsidRPr="00C51663">
        <w:rPr>
          <w:i/>
          <w:color w:val="000000" w:themeColor="text1"/>
          <w:sz w:val="22"/>
          <w:szCs w:val="22"/>
        </w:rPr>
        <w:t>San Diego</w:t>
      </w:r>
      <w:r w:rsidRPr="00C51663">
        <w:rPr>
          <w:iCs/>
          <w:color w:val="000000" w:themeColor="text1"/>
          <w:sz w:val="22"/>
          <w:szCs w:val="22"/>
        </w:rPr>
        <w:t>.</w:t>
      </w:r>
    </w:p>
    <w:p w14:paraId="133C53B3" w14:textId="77777777" w:rsidR="002E326B" w:rsidRP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</w:rPr>
        <w:t>Gallo, M</w:t>
      </w:r>
      <w:r w:rsidRPr="00C51663">
        <w:rPr>
          <w:color w:val="000000" w:themeColor="text1"/>
          <w:sz w:val="22"/>
          <w:szCs w:val="22"/>
        </w:rPr>
        <w:t xml:space="preserve">. H. Goodwill, K. Bath. (2018). “The effects of early life stress on striatal dopamine and depressive-like </w:t>
      </w:r>
    </w:p>
    <w:p w14:paraId="0C63AD48" w14:textId="77777777" w:rsidR="002E326B" w:rsidRPr="00C51663" w:rsidRDefault="002E326B" w:rsidP="00E93A76">
      <w:pPr>
        <w:spacing w:after="120"/>
        <w:ind w:firstLine="720"/>
        <w:contextualSpacing/>
        <w:rPr>
          <w:color w:val="000000" w:themeColor="text1"/>
          <w:sz w:val="22"/>
          <w:szCs w:val="22"/>
        </w:rPr>
      </w:pPr>
      <w:r w:rsidRPr="00C51663">
        <w:rPr>
          <w:color w:val="000000" w:themeColor="text1"/>
          <w:sz w:val="22"/>
          <w:szCs w:val="22"/>
        </w:rPr>
        <w:t>behavior</w:t>
      </w:r>
      <w:r w:rsidRPr="00C51663">
        <w:rPr>
          <w:i/>
          <w:iCs/>
          <w:color w:val="000000" w:themeColor="text1"/>
          <w:sz w:val="22"/>
          <w:szCs w:val="22"/>
        </w:rPr>
        <w:t>”. International Society for Developmental Psychobiology. San Diego.</w:t>
      </w:r>
    </w:p>
    <w:p w14:paraId="6794E865" w14:textId="77777777" w:rsid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</w:rPr>
        <w:lastRenderedPageBreak/>
        <w:t>Gallo, M</w:t>
      </w:r>
      <w:r w:rsidRPr="00C51663">
        <w:rPr>
          <w:color w:val="000000" w:themeColor="text1"/>
          <w:sz w:val="22"/>
          <w:szCs w:val="22"/>
        </w:rPr>
        <w:t xml:space="preserve">., Olaniyan, A., Godoy, L., Campbell, T., and Bath, K.G. (2018). Early life stress in a mouse model: An </w:t>
      </w:r>
    </w:p>
    <w:p w14:paraId="549BC67C" w14:textId="262BF8E4" w:rsidR="002E326B" w:rsidRPr="00C51663" w:rsidRDefault="002E326B" w:rsidP="00C51663">
      <w:pPr>
        <w:spacing w:after="120"/>
        <w:ind w:firstLine="720"/>
        <w:contextualSpacing/>
        <w:rPr>
          <w:color w:val="000000" w:themeColor="text1"/>
          <w:sz w:val="22"/>
          <w:szCs w:val="22"/>
        </w:rPr>
      </w:pPr>
      <w:r w:rsidRPr="00C51663">
        <w:rPr>
          <w:color w:val="000000" w:themeColor="text1"/>
          <w:sz w:val="22"/>
          <w:szCs w:val="22"/>
        </w:rPr>
        <w:t xml:space="preserve">in-depth analysis of the limited bedding paradigm and its outcomes. </w:t>
      </w:r>
      <w:r w:rsidRPr="00C51663">
        <w:rPr>
          <w:i/>
          <w:iCs/>
          <w:color w:val="000000" w:themeColor="text1"/>
          <w:sz w:val="22"/>
          <w:szCs w:val="22"/>
        </w:rPr>
        <w:t xml:space="preserve">FLUX. Berlin. </w:t>
      </w:r>
    </w:p>
    <w:p w14:paraId="06927605" w14:textId="412E0330" w:rsidR="00C51663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M.</w:t>
      </w:r>
      <w:r w:rsidRPr="00C51663">
        <w:rPr>
          <w:sz w:val="22"/>
          <w:szCs w:val="22"/>
          <w:highlight w:val="white"/>
        </w:rPr>
        <w:t>, A. Olaniyan, T. Campbell, K. G. Bath. (2017)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“Early life stress: In depth analysis of maternal behavior </w:t>
      </w:r>
    </w:p>
    <w:p w14:paraId="4D4155E8" w14:textId="3BC65FE7" w:rsidR="002E326B" w:rsidRPr="00C51663" w:rsidRDefault="002E326B" w:rsidP="00C51663">
      <w:pPr>
        <w:spacing w:after="120"/>
        <w:ind w:firstLine="720"/>
        <w:contextualSpacing/>
        <w:rPr>
          <w:sz w:val="22"/>
          <w:szCs w:val="22"/>
          <w:highlight w:val="white"/>
        </w:rPr>
      </w:pPr>
      <w:r w:rsidRPr="00C51663">
        <w:rPr>
          <w:sz w:val="22"/>
          <w:szCs w:val="22"/>
          <w:highlight w:val="white"/>
        </w:rPr>
        <w:t xml:space="preserve">in response to limited bedding”. </w:t>
      </w:r>
      <w:r w:rsidRPr="00C51663">
        <w:rPr>
          <w:i/>
          <w:iCs/>
          <w:sz w:val="22"/>
          <w:szCs w:val="22"/>
          <w:highlight w:val="white"/>
        </w:rPr>
        <w:t>Society for Neuroscience, Washington D.C.</w:t>
      </w:r>
      <w:r w:rsidRPr="00C51663">
        <w:rPr>
          <w:sz w:val="22"/>
          <w:szCs w:val="22"/>
          <w:highlight w:val="white"/>
        </w:rPr>
        <w:t xml:space="preserve"> </w:t>
      </w:r>
    </w:p>
    <w:p w14:paraId="4C266870" w14:textId="1D3D26C6" w:rsidR="00C51663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M.</w:t>
      </w:r>
      <w:r w:rsidRPr="00C51663">
        <w:rPr>
          <w:sz w:val="22"/>
          <w:szCs w:val="22"/>
          <w:highlight w:val="white"/>
        </w:rPr>
        <w:t xml:space="preserve">, G. Manzano-Nieves, A. </w:t>
      </w:r>
      <w:proofErr w:type="spellStart"/>
      <w:r w:rsidRPr="00C51663">
        <w:rPr>
          <w:sz w:val="22"/>
          <w:szCs w:val="22"/>
          <w:highlight w:val="white"/>
        </w:rPr>
        <w:t>Nitenson</w:t>
      </w:r>
      <w:proofErr w:type="spellEnd"/>
      <w:r w:rsidRPr="00C51663">
        <w:rPr>
          <w:sz w:val="22"/>
          <w:szCs w:val="22"/>
          <w:highlight w:val="white"/>
        </w:rPr>
        <w:t>, K. G. Bath. (2017)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 of Early Life Stress on Sexual </w:t>
      </w:r>
    </w:p>
    <w:p w14:paraId="5D4E8961" w14:textId="7881819A" w:rsidR="002E326B" w:rsidRPr="00C51663" w:rsidRDefault="002E326B" w:rsidP="00C51663">
      <w:pPr>
        <w:spacing w:after="120"/>
        <w:ind w:firstLine="720"/>
        <w:contextualSpacing/>
        <w:rPr>
          <w:sz w:val="22"/>
          <w:szCs w:val="22"/>
          <w:highlight w:val="white"/>
        </w:rPr>
      </w:pPr>
      <w:r w:rsidRPr="00C51663">
        <w:rPr>
          <w:sz w:val="22"/>
          <w:szCs w:val="22"/>
          <w:highlight w:val="white"/>
        </w:rPr>
        <w:t xml:space="preserve">Maturation and Immune Development”. </w:t>
      </w:r>
      <w:r w:rsidRPr="00C51663">
        <w:rPr>
          <w:i/>
          <w:iCs/>
          <w:sz w:val="22"/>
          <w:szCs w:val="22"/>
          <w:highlight w:val="white"/>
        </w:rPr>
        <w:t>International Society for Developmental Psychobiology.</w:t>
      </w:r>
      <w:r w:rsidRPr="00C51663">
        <w:rPr>
          <w:sz w:val="22"/>
          <w:szCs w:val="22"/>
          <w:highlight w:val="white"/>
        </w:rPr>
        <w:t xml:space="preserve"> </w:t>
      </w:r>
    </w:p>
    <w:p w14:paraId="49874232" w14:textId="77777777" w:rsid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M.</w:t>
      </w:r>
      <w:r w:rsidRPr="00C51663">
        <w:rPr>
          <w:sz w:val="22"/>
          <w:szCs w:val="22"/>
        </w:rPr>
        <w:t xml:space="preserve">, G. Manzano Nieves, C. Lopez, K.G. Bath. (2017). “The Effects of Early Life Stress on Sexual </w:t>
      </w:r>
    </w:p>
    <w:p w14:paraId="7AE20928" w14:textId="650346B0" w:rsidR="002E326B" w:rsidRPr="00C51663" w:rsidRDefault="002E326B" w:rsidP="00C51663">
      <w:pPr>
        <w:spacing w:after="120"/>
        <w:ind w:left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Maturation and the Development of Sexually Dimorphic Brain Regions”. </w:t>
      </w:r>
      <w:r w:rsidRPr="00C51663">
        <w:rPr>
          <w:i/>
          <w:iCs/>
          <w:sz w:val="22"/>
          <w:szCs w:val="22"/>
        </w:rPr>
        <w:t>APS Annual Conference. American Psychological Sciences, Boston, MA.</w:t>
      </w:r>
      <w:r w:rsidRPr="00C51663">
        <w:rPr>
          <w:sz w:val="22"/>
          <w:szCs w:val="22"/>
        </w:rPr>
        <w:t xml:space="preserve"> </w:t>
      </w:r>
    </w:p>
    <w:p w14:paraId="4C863F3D" w14:textId="77777777" w:rsidR="002E326B" w:rsidRP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</w:t>
      </w:r>
      <w:r w:rsidRPr="00C51663">
        <w:rPr>
          <w:sz w:val="22"/>
          <w:szCs w:val="22"/>
        </w:rPr>
        <w:t xml:space="preserve">., K. Phillips, K.G. Bath, C. Bloom. (2017). “Inhibiting Inhibition: Consequences of </w:t>
      </w:r>
      <w:r w:rsidRPr="00C51663">
        <w:rPr>
          <w:i/>
          <w:sz w:val="22"/>
          <w:szCs w:val="22"/>
        </w:rPr>
        <w:t xml:space="preserve">Gabrg-2 </w:t>
      </w:r>
      <w:r w:rsidRPr="00C51663">
        <w:rPr>
          <w:sz w:val="22"/>
          <w:szCs w:val="22"/>
        </w:rPr>
        <w:t xml:space="preserve">on Fear and </w:t>
      </w:r>
    </w:p>
    <w:p w14:paraId="5534DCCD" w14:textId="77777777" w:rsidR="002E326B" w:rsidRPr="00C51663" w:rsidRDefault="002E326B" w:rsidP="00E93A76">
      <w:pPr>
        <w:spacing w:after="120"/>
        <w:ind w:firstLine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Anxiety”. </w:t>
      </w:r>
      <w:r w:rsidRPr="00C51663">
        <w:rPr>
          <w:i/>
          <w:iCs/>
          <w:sz w:val="22"/>
          <w:szCs w:val="22"/>
        </w:rPr>
        <w:t>Mind Brain Research Day. Brown University, Providence, RI.</w:t>
      </w:r>
      <w:r w:rsidRPr="00C51663">
        <w:rPr>
          <w:sz w:val="22"/>
          <w:szCs w:val="22"/>
        </w:rPr>
        <w:t xml:space="preserve"> </w:t>
      </w:r>
    </w:p>
    <w:p w14:paraId="680795E9" w14:textId="77777777" w:rsidR="002E326B" w:rsidRP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</w:t>
      </w:r>
      <w:r w:rsidRPr="00C51663">
        <w:rPr>
          <w:sz w:val="22"/>
          <w:szCs w:val="22"/>
        </w:rPr>
        <w:t xml:space="preserve">., M. Gaillard, G. Manzano-Nieves, and K.G. Bath. (2016). “Sex selective effects of early life stress on </w:t>
      </w:r>
    </w:p>
    <w:p w14:paraId="24EAFE08" w14:textId="4E0547B4" w:rsidR="00E65942" w:rsidRPr="005D5372" w:rsidRDefault="002E326B" w:rsidP="005D5372">
      <w:pPr>
        <w:spacing w:after="120"/>
        <w:ind w:left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behavioral phenotypes: implications of the estrous cycle”. </w:t>
      </w:r>
      <w:r w:rsidRPr="00C51663">
        <w:rPr>
          <w:i/>
          <w:iCs/>
          <w:sz w:val="22"/>
          <w:szCs w:val="22"/>
        </w:rPr>
        <w:t>24</w:t>
      </w:r>
      <w:r w:rsidRPr="00C51663">
        <w:rPr>
          <w:i/>
          <w:iCs/>
          <w:sz w:val="22"/>
          <w:szCs w:val="22"/>
          <w:vertAlign w:val="superscript"/>
        </w:rPr>
        <w:t>th</w:t>
      </w:r>
      <w:r w:rsidRPr="00C51663">
        <w:rPr>
          <w:i/>
          <w:iCs/>
          <w:sz w:val="22"/>
          <w:szCs w:val="22"/>
        </w:rPr>
        <w:t xml:space="preserve"> Annual Lifespan Hospitals Research Celebration Day. Rhode Island Hospital, Providence, RI.</w:t>
      </w:r>
      <w:r w:rsidRPr="00C51663">
        <w:rPr>
          <w:sz w:val="22"/>
          <w:szCs w:val="22"/>
        </w:rPr>
        <w:t xml:space="preserve"> </w:t>
      </w:r>
      <w:r w:rsidRPr="00C51663">
        <w:rPr>
          <w:b/>
          <w:bCs/>
          <w:sz w:val="22"/>
          <w:szCs w:val="22"/>
        </w:rPr>
        <w:t>Honorable Mention</w:t>
      </w:r>
      <w:r w:rsidRPr="00C51663">
        <w:rPr>
          <w:sz w:val="22"/>
          <w:szCs w:val="22"/>
        </w:rPr>
        <w:t>.</w:t>
      </w:r>
    </w:p>
    <w:p w14:paraId="7EC32E6D" w14:textId="0504D1A3" w:rsidR="00C803F1" w:rsidRPr="00C51663" w:rsidRDefault="00C803F1" w:rsidP="00E93A76">
      <w:pPr>
        <w:pStyle w:val="NormalWeb"/>
        <w:spacing w:before="0" w:beforeAutospacing="0" w:after="120" w:afterAutospacing="0"/>
        <w:rPr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TEACHING</w:t>
      </w:r>
      <w:r w:rsidR="00D62819">
        <w:rPr>
          <w:b/>
          <w:color w:val="0070C0"/>
          <w:sz w:val="22"/>
          <w:szCs w:val="22"/>
        </w:rPr>
        <w:t xml:space="preserve"> EXPERIENCE</w:t>
      </w:r>
    </w:p>
    <w:p w14:paraId="23A91F54" w14:textId="23D68D63" w:rsidR="00E7327E" w:rsidRDefault="00E7327E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2025-Present</w:t>
      </w:r>
      <w:r>
        <w:rPr>
          <w:sz w:val="22"/>
          <w:szCs w:val="22"/>
        </w:rPr>
        <w:tab/>
        <w:t>Science Communication Workshops</w:t>
      </w:r>
    </w:p>
    <w:p w14:paraId="20D8FE64" w14:textId="57BA5DB0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2016-</w:t>
      </w:r>
      <w:r w:rsidR="00E7327E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  <w:t xml:space="preserve">Graduate Student Mentor (Mentee list below) </w:t>
      </w:r>
    </w:p>
    <w:p w14:paraId="3FA4004B" w14:textId="77777777" w:rsidR="00C803F1" w:rsidRPr="00C51663" w:rsidRDefault="00C803F1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 xml:space="preserve">Introduction to Cognitive Neuroscience (Summer at Brown University); </w:t>
      </w:r>
      <w:r w:rsidRPr="00C51663">
        <w:rPr>
          <w:sz w:val="22"/>
          <w:szCs w:val="22"/>
          <w:u w:val="single"/>
        </w:rPr>
        <w:t xml:space="preserve">Fully enrolled class canceled due to COVID-19 </w:t>
      </w:r>
      <w:r w:rsidRPr="00C51663">
        <w:rPr>
          <w:sz w:val="22"/>
          <w:szCs w:val="22"/>
        </w:rPr>
        <w:t xml:space="preserve">   </w:t>
      </w:r>
    </w:p>
    <w:p w14:paraId="11AC1F68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Teaching Assistant</w:t>
      </w:r>
      <w:r w:rsidRPr="00C51663">
        <w:rPr>
          <w:sz w:val="22"/>
          <w:szCs w:val="22"/>
        </w:rPr>
        <w:t>, Laboratory on Genes and Behavior (Brown University)</w:t>
      </w:r>
    </w:p>
    <w:p w14:paraId="133D8A50" w14:textId="77777777" w:rsidR="00C803F1" w:rsidRPr="00C51663" w:rsidRDefault="00C803F1" w:rsidP="00E93A76">
      <w:pPr>
        <w:spacing w:after="120"/>
        <w:contextualSpacing/>
        <w:rPr>
          <w:i/>
          <w:sz w:val="22"/>
          <w:szCs w:val="22"/>
        </w:rPr>
      </w:pPr>
      <w:r w:rsidRPr="00C51663">
        <w:rPr>
          <w:sz w:val="22"/>
          <w:szCs w:val="22"/>
        </w:rPr>
        <w:t>2019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 xml:space="preserve">Introduction to Cognitive Neuroscience (Summer at Brown University)    </w:t>
      </w:r>
    </w:p>
    <w:p w14:paraId="3AEFD503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iCs/>
          <w:sz w:val="22"/>
          <w:szCs w:val="22"/>
        </w:rPr>
        <w:t>2019</w:t>
      </w:r>
      <w:r w:rsidRPr="00C51663">
        <w:rPr>
          <w:i/>
          <w:sz w:val="22"/>
          <w:szCs w:val="22"/>
        </w:rPr>
        <w:tab/>
      </w:r>
      <w:r w:rsidRPr="00C51663">
        <w:rPr>
          <w:i/>
          <w:sz w:val="22"/>
          <w:szCs w:val="22"/>
        </w:rPr>
        <w:tab/>
        <w:t>Teaching Assistant</w:t>
      </w:r>
      <w:r w:rsidRPr="00C51663">
        <w:rPr>
          <w:sz w:val="22"/>
          <w:szCs w:val="22"/>
        </w:rPr>
        <w:t>, Introduction to Biological Psychiatry (Brown University)</w:t>
      </w:r>
    </w:p>
    <w:p w14:paraId="1DCBA58A" w14:textId="77777777" w:rsidR="00C803F1" w:rsidRPr="00C51663" w:rsidRDefault="00C803F1" w:rsidP="00E93A76">
      <w:pPr>
        <w:spacing w:after="120"/>
        <w:ind w:left="1440" w:hanging="1440"/>
        <w:contextualSpacing/>
        <w:rPr>
          <w:i/>
          <w:sz w:val="22"/>
          <w:szCs w:val="22"/>
        </w:rPr>
      </w:pPr>
      <w:r w:rsidRPr="00C51663">
        <w:rPr>
          <w:sz w:val="22"/>
          <w:szCs w:val="22"/>
        </w:rPr>
        <w:t>2018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>Introduction to Cognitive Neuroscience (Summer at Brown University)</w:t>
      </w:r>
    </w:p>
    <w:p w14:paraId="289A639E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2018</w:t>
      </w:r>
      <w:r w:rsidRPr="00C51663">
        <w:rPr>
          <w:i/>
          <w:sz w:val="22"/>
          <w:szCs w:val="22"/>
        </w:rPr>
        <w:t xml:space="preserve"> </w:t>
      </w:r>
      <w:r w:rsidRPr="00C51663">
        <w:rPr>
          <w:i/>
          <w:sz w:val="22"/>
          <w:szCs w:val="22"/>
        </w:rPr>
        <w:tab/>
      </w:r>
      <w:r w:rsidRPr="00C51663">
        <w:rPr>
          <w:i/>
          <w:sz w:val="22"/>
          <w:szCs w:val="22"/>
        </w:rPr>
        <w:tab/>
        <w:t>Teaching Assistant</w:t>
      </w:r>
      <w:r w:rsidRPr="00C51663">
        <w:rPr>
          <w:sz w:val="22"/>
          <w:szCs w:val="22"/>
        </w:rPr>
        <w:t>, Introduction to Animal Behavior (Stem 1 at Brown University)</w:t>
      </w:r>
    </w:p>
    <w:p w14:paraId="45EC7EFD" w14:textId="77777777" w:rsidR="00C803F1" w:rsidRPr="00C51663" w:rsidRDefault="00C803F1" w:rsidP="00E93A76">
      <w:pPr>
        <w:spacing w:after="120"/>
        <w:contextualSpacing/>
        <w:rPr>
          <w:i/>
          <w:sz w:val="22"/>
          <w:szCs w:val="22"/>
        </w:rPr>
      </w:pPr>
      <w:r w:rsidRPr="00C51663">
        <w:rPr>
          <w:iCs/>
          <w:sz w:val="22"/>
          <w:szCs w:val="22"/>
        </w:rPr>
        <w:t>2018</w:t>
      </w:r>
      <w:r w:rsidRPr="00C51663">
        <w:rPr>
          <w:i/>
          <w:sz w:val="22"/>
          <w:szCs w:val="22"/>
        </w:rPr>
        <w:tab/>
        <w:t xml:space="preserve">        </w:t>
      </w:r>
      <w:r w:rsidRPr="00C51663">
        <w:rPr>
          <w:i/>
          <w:sz w:val="22"/>
          <w:szCs w:val="22"/>
        </w:rPr>
        <w:tab/>
        <w:t xml:space="preserve">Teaching Assistant, </w:t>
      </w:r>
      <w:r w:rsidRPr="00C51663">
        <w:rPr>
          <w:sz w:val="22"/>
          <w:szCs w:val="22"/>
        </w:rPr>
        <w:t>Brain and Behavior (Brown University)</w:t>
      </w:r>
    </w:p>
    <w:p w14:paraId="1CD07A8B" w14:textId="1E9CE3D1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</w:t>
      </w:r>
      <w:r w:rsidRPr="00C51663">
        <w:rPr>
          <w:sz w:val="22"/>
          <w:szCs w:val="22"/>
        </w:rPr>
        <w:tab/>
        <w:t xml:space="preserve">        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Teaching Assistant</w:t>
      </w:r>
      <w:r w:rsidRPr="00C51663">
        <w:rPr>
          <w:sz w:val="22"/>
          <w:szCs w:val="22"/>
        </w:rPr>
        <w:t>, Memory and the Brain (Brown University)</w:t>
      </w:r>
    </w:p>
    <w:p w14:paraId="04F9D6AE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Sheridan Center Teaching Certificate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                                                        </w:t>
      </w:r>
      <w:r w:rsidRPr="00C51663">
        <w:rPr>
          <w:i/>
          <w:sz w:val="22"/>
          <w:szCs w:val="22"/>
        </w:rPr>
        <w:tab/>
      </w:r>
      <w:r w:rsidRPr="00C51663">
        <w:rPr>
          <w:sz w:val="22"/>
          <w:szCs w:val="22"/>
        </w:rPr>
        <w:t xml:space="preserve">        </w:t>
      </w:r>
      <w:r w:rsidRPr="00C51663">
        <w:rPr>
          <w:sz w:val="22"/>
          <w:szCs w:val="22"/>
        </w:rPr>
        <w:tab/>
      </w:r>
    </w:p>
    <w:p w14:paraId="4131372B" w14:textId="26EAB8AF" w:rsidR="00C51663" w:rsidRDefault="00C803F1" w:rsidP="00CD3D6A">
      <w:pPr>
        <w:rPr>
          <w:sz w:val="22"/>
          <w:szCs w:val="22"/>
        </w:rPr>
      </w:pPr>
      <w:r w:rsidRPr="00C51663">
        <w:rPr>
          <w:sz w:val="22"/>
          <w:szCs w:val="22"/>
        </w:rPr>
        <w:t xml:space="preserve">2017            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>Teaching Assistant</w:t>
      </w:r>
      <w:r w:rsidRPr="00C51663">
        <w:rPr>
          <w:sz w:val="22"/>
          <w:szCs w:val="22"/>
        </w:rPr>
        <w:t>, Introduction to Animal Behavior (S</w:t>
      </w:r>
      <w:r w:rsidR="00642064" w:rsidRPr="00C51663">
        <w:rPr>
          <w:sz w:val="22"/>
          <w:szCs w:val="22"/>
        </w:rPr>
        <w:t>TEM</w:t>
      </w:r>
      <w:r w:rsidRPr="00C51663">
        <w:rPr>
          <w:sz w:val="22"/>
          <w:szCs w:val="22"/>
        </w:rPr>
        <w:t xml:space="preserve"> 1 at Brown)</w:t>
      </w:r>
    </w:p>
    <w:p w14:paraId="628ECD17" w14:textId="52EF4775" w:rsidR="00CD3D6A" w:rsidRPr="002E5ADC" w:rsidRDefault="00CD3D6A" w:rsidP="00E93A76">
      <w:pPr>
        <w:spacing w:after="120"/>
        <w:rPr>
          <w:sz w:val="22"/>
          <w:szCs w:val="22"/>
        </w:rPr>
      </w:pPr>
      <w:r>
        <w:rPr>
          <w:sz w:val="22"/>
          <w:szCs w:val="22"/>
        </w:rPr>
        <w:t>2016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>Instructor,</w:t>
      </w:r>
      <w:r>
        <w:rPr>
          <w:i/>
          <w:sz w:val="22"/>
          <w:szCs w:val="22"/>
        </w:rPr>
        <w:t xml:space="preserve"> Think about it!</w:t>
      </w:r>
      <w:r w:rsidRPr="00C51663">
        <w:rPr>
          <w:i/>
          <w:sz w:val="22"/>
          <w:szCs w:val="22"/>
        </w:rPr>
        <w:t xml:space="preserve"> </w:t>
      </w:r>
      <w:r w:rsidRPr="00C51663">
        <w:rPr>
          <w:sz w:val="22"/>
          <w:szCs w:val="22"/>
        </w:rPr>
        <w:t>Introduction to Neuroscience (</w:t>
      </w:r>
      <w:proofErr w:type="spellStart"/>
      <w:r>
        <w:rPr>
          <w:sz w:val="22"/>
          <w:szCs w:val="22"/>
        </w:rPr>
        <w:t>Summerfare</w:t>
      </w:r>
      <w:proofErr w:type="spellEnd"/>
      <w:r>
        <w:rPr>
          <w:sz w:val="22"/>
          <w:szCs w:val="22"/>
        </w:rPr>
        <w:t>, Holy Angels, NJ</w:t>
      </w:r>
      <w:r w:rsidRPr="00C51663">
        <w:rPr>
          <w:sz w:val="22"/>
          <w:szCs w:val="22"/>
        </w:rPr>
        <w:t>)</w:t>
      </w:r>
    </w:p>
    <w:p w14:paraId="5A220495" w14:textId="49BBB590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STUDENT MENTEES</w:t>
      </w:r>
    </w:p>
    <w:p w14:paraId="6616B5D2" w14:textId="4F8BA3EB" w:rsidR="00C803F1" w:rsidRPr="00C51663" w:rsidRDefault="00C803F1" w:rsidP="00E93A76">
      <w:pPr>
        <w:spacing w:after="120"/>
        <w:contextualSpacing/>
        <w:rPr>
          <w:i/>
          <w:iCs/>
          <w:sz w:val="22"/>
          <w:szCs w:val="22"/>
        </w:rPr>
      </w:pPr>
      <w:r w:rsidRPr="00C51663">
        <w:rPr>
          <w:i/>
          <w:iCs/>
          <w:sz w:val="22"/>
          <w:szCs w:val="22"/>
        </w:rPr>
        <w:t>*Denotes honors directed thesis</w:t>
      </w:r>
      <w:r w:rsidR="00D424EA" w:rsidRPr="00C51663">
        <w:rPr>
          <w:i/>
          <w:iCs/>
          <w:sz w:val="22"/>
          <w:szCs w:val="22"/>
        </w:rPr>
        <w:t xml:space="preserve"> ^Denotes senior capstone project</w:t>
      </w:r>
    </w:p>
    <w:p w14:paraId="000C7654" w14:textId="7C6B964F" w:rsidR="00C803F1" w:rsidRPr="00C51663" w:rsidRDefault="00972000" w:rsidP="00E93A76">
      <w:pPr>
        <w:spacing w:after="120"/>
        <w:rPr>
          <w:sz w:val="22"/>
          <w:szCs w:val="22"/>
        </w:rPr>
      </w:pPr>
      <w:r w:rsidRPr="00C51663">
        <w:rPr>
          <w:sz w:val="22"/>
          <w:szCs w:val="22"/>
        </w:rPr>
        <w:t>Emily Sun (2021-</w:t>
      </w:r>
      <w:r w:rsidR="00B9002F" w:rsidRPr="00C51663">
        <w:rPr>
          <w:sz w:val="22"/>
          <w:szCs w:val="22"/>
        </w:rPr>
        <w:t>2023</w:t>
      </w:r>
      <w:r w:rsidRPr="00C51663">
        <w:rPr>
          <w:sz w:val="22"/>
          <w:szCs w:val="22"/>
        </w:rPr>
        <w:t>),</w:t>
      </w:r>
      <w:r w:rsidR="000E1C3C" w:rsidRPr="00C51663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>Tracy Pan (202</w:t>
      </w:r>
      <w:r w:rsidR="005A2B68" w:rsidRPr="00C51663">
        <w:rPr>
          <w:sz w:val="22"/>
          <w:szCs w:val="22"/>
        </w:rPr>
        <w:t>0</w:t>
      </w:r>
      <w:r w:rsidR="00C803F1" w:rsidRPr="00C51663">
        <w:rPr>
          <w:sz w:val="22"/>
          <w:szCs w:val="22"/>
        </w:rPr>
        <w:t>-</w:t>
      </w:r>
      <w:r w:rsidR="00991044" w:rsidRPr="00C51663">
        <w:rPr>
          <w:sz w:val="22"/>
          <w:szCs w:val="22"/>
        </w:rPr>
        <w:t>2</w:t>
      </w:r>
      <w:r w:rsidR="00C1363F" w:rsidRPr="00C51663">
        <w:rPr>
          <w:sz w:val="22"/>
          <w:szCs w:val="22"/>
        </w:rPr>
        <w:t>02</w:t>
      </w:r>
      <w:r w:rsidR="00991044" w:rsidRPr="00C51663">
        <w:rPr>
          <w:sz w:val="22"/>
          <w:szCs w:val="22"/>
        </w:rPr>
        <w:t>2</w:t>
      </w:r>
      <w:r w:rsidR="00C803F1" w:rsidRPr="00C51663">
        <w:rPr>
          <w:sz w:val="22"/>
          <w:szCs w:val="22"/>
        </w:rPr>
        <w:t>)</w:t>
      </w:r>
      <w:r w:rsidRPr="00C51663">
        <w:rPr>
          <w:sz w:val="22"/>
          <w:szCs w:val="22"/>
        </w:rPr>
        <w:t>*</w:t>
      </w:r>
      <w:r w:rsidR="00C803F1" w:rsidRPr="00C51663">
        <w:rPr>
          <w:sz w:val="22"/>
          <w:szCs w:val="22"/>
        </w:rPr>
        <w:t>, Cassandra T-Peterson (202</w:t>
      </w:r>
      <w:r w:rsidR="005A2B68" w:rsidRPr="00C51663">
        <w:rPr>
          <w:sz w:val="22"/>
          <w:szCs w:val="22"/>
        </w:rPr>
        <w:t>0-</w:t>
      </w:r>
      <w:r w:rsidRPr="00C51663">
        <w:rPr>
          <w:sz w:val="22"/>
          <w:szCs w:val="22"/>
        </w:rPr>
        <w:t>2021</w:t>
      </w:r>
      <w:r w:rsidR="00C803F1" w:rsidRPr="00C51663">
        <w:rPr>
          <w:sz w:val="22"/>
          <w:szCs w:val="22"/>
        </w:rPr>
        <w:t>)*,</w:t>
      </w:r>
      <w:r w:rsidR="000E1C3C" w:rsidRPr="00C51663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 xml:space="preserve">Daniel Shleifer (2018-2020)*, Eugene </w:t>
      </w:r>
      <w:proofErr w:type="spellStart"/>
      <w:r w:rsidR="00C803F1" w:rsidRPr="00C51663">
        <w:rPr>
          <w:sz w:val="22"/>
          <w:szCs w:val="22"/>
        </w:rPr>
        <w:t>Hrabarchuk</w:t>
      </w:r>
      <w:proofErr w:type="spellEnd"/>
      <w:r w:rsidR="00C803F1" w:rsidRPr="00C51663">
        <w:rPr>
          <w:sz w:val="22"/>
          <w:szCs w:val="22"/>
        </w:rPr>
        <w:t xml:space="preserve"> (2018-2020)*,</w:t>
      </w:r>
      <w:r w:rsidR="000E1C3C" w:rsidRPr="00C51663">
        <w:rPr>
          <w:sz w:val="22"/>
          <w:szCs w:val="22"/>
        </w:rPr>
        <w:t xml:space="preserve"> </w:t>
      </w:r>
      <w:r w:rsidR="00B228B4" w:rsidRPr="00C51663">
        <w:rPr>
          <w:sz w:val="22"/>
          <w:szCs w:val="22"/>
        </w:rPr>
        <w:t xml:space="preserve">Aliyah </w:t>
      </w:r>
      <w:proofErr w:type="spellStart"/>
      <w:r w:rsidR="00B228B4" w:rsidRPr="00C51663">
        <w:rPr>
          <w:sz w:val="22"/>
          <w:szCs w:val="22"/>
        </w:rPr>
        <w:t>Oliyan</w:t>
      </w:r>
      <w:proofErr w:type="spellEnd"/>
      <w:r w:rsidR="00D424EA" w:rsidRPr="00C51663">
        <w:rPr>
          <w:sz w:val="22"/>
          <w:szCs w:val="22"/>
        </w:rPr>
        <w:t>^</w:t>
      </w:r>
      <w:r w:rsidR="00B228B4" w:rsidRPr="00C51663">
        <w:rPr>
          <w:sz w:val="22"/>
          <w:szCs w:val="22"/>
        </w:rPr>
        <w:t xml:space="preserve"> (2016-2018), </w:t>
      </w:r>
      <w:r w:rsidR="00C803F1" w:rsidRPr="00C51663">
        <w:rPr>
          <w:sz w:val="22"/>
          <w:szCs w:val="22"/>
        </w:rPr>
        <w:t>Talia Campbell</w:t>
      </w:r>
      <w:r w:rsidR="00E61FDC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 xml:space="preserve">(2016-2018)*, </w:t>
      </w:r>
      <w:proofErr w:type="spellStart"/>
      <w:r w:rsidR="00C803F1" w:rsidRPr="00C51663">
        <w:rPr>
          <w:sz w:val="22"/>
          <w:szCs w:val="22"/>
        </w:rPr>
        <w:t>D’Nea</w:t>
      </w:r>
      <w:proofErr w:type="spellEnd"/>
      <w:r w:rsidR="00C803F1" w:rsidRPr="00C51663">
        <w:rPr>
          <w:sz w:val="22"/>
          <w:szCs w:val="22"/>
        </w:rPr>
        <w:t xml:space="preserve"> Galbraith (2017), Marques Love (2017)</w:t>
      </w:r>
      <w:r w:rsidR="00F50ECD">
        <w:rPr>
          <w:sz w:val="22"/>
          <w:szCs w:val="22"/>
        </w:rPr>
        <w:t>, Alexandra Fischbach (2015-2016)</w:t>
      </w:r>
    </w:p>
    <w:p w14:paraId="3A0EB918" w14:textId="4C9C8998" w:rsidR="00F73480" w:rsidRPr="00C51663" w:rsidRDefault="00F73480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REFEREE SERVICE</w:t>
      </w:r>
    </w:p>
    <w:p w14:paraId="1F9BCEC9" w14:textId="22DDD5F0" w:rsidR="00844B7A" w:rsidRPr="00C51663" w:rsidRDefault="00F73480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sz w:val="22"/>
          <w:szCs w:val="22"/>
        </w:rPr>
        <w:t>Neuron | Trends in Neurosciences | Developmental Psychobiology | Motivation and Emotion</w:t>
      </w:r>
    </w:p>
    <w:sectPr w:rsidR="00844B7A" w:rsidRPr="00C51663" w:rsidSect="0084596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58AE"/>
    <w:multiLevelType w:val="hybridMultilevel"/>
    <w:tmpl w:val="A3EAB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12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F1"/>
    <w:rsid w:val="0001273F"/>
    <w:rsid w:val="000268F7"/>
    <w:rsid w:val="0003333D"/>
    <w:rsid w:val="00036D15"/>
    <w:rsid w:val="00082152"/>
    <w:rsid w:val="00086098"/>
    <w:rsid w:val="00090974"/>
    <w:rsid w:val="000C5C7F"/>
    <w:rsid w:val="000E1C3C"/>
    <w:rsid w:val="000F0FE5"/>
    <w:rsid w:val="00105C3A"/>
    <w:rsid w:val="001061EC"/>
    <w:rsid w:val="00107E94"/>
    <w:rsid w:val="00110FAE"/>
    <w:rsid w:val="00112A02"/>
    <w:rsid w:val="00137116"/>
    <w:rsid w:val="00137538"/>
    <w:rsid w:val="00141601"/>
    <w:rsid w:val="00163453"/>
    <w:rsid w:val="0017778F"/>
    <w:rsid w:val="001A64EE"/>
    <w:rsid w:val="001C59AA"/>
    <w:rsid w:val="001D20F7"/>
    <w:rsid w:val="001E3317"/>
    <w:rsid w:val="00220637"/>
    <w:rsid w:val="00236C55"/>
    <w:rsid w:val="002446EC"/>
    <w:rsid w:val="0027712E"/>
    <w:rsid w:val="002D1BED"/>
    <w:rsid w:val="002D6234"/>
    <w:rsid w:val="002E326B"/>
    <w:rsid w:val="002E5ADC"/>
    <w:rsid w:val="00301516"/>
    <w:rsid w:val="00304137"/>
    <w:rsid w:val="00343608"/>
    <w:rsid w:val="00365144"/>
    <w:rsid w:val="00373C9F"/>
    <w:rsid w:val="003740B5"/>
    <w:rsid w:val="00377459"/>
    <w:rsid w:val="003B7A49"/>
    <w:rsid w:val="003D0AA2"/>
    <w:rsid w:val="003D61D7"/>
    <w:rsid w:val="003E5796"/>
    <w:rsid w:val="003F7928"/>
    <w:rsid w:val="004077E1"/>
    <w:rsid w:val="0041019C"/>
    <w:rsid w:val="0042021A"/>
    <w:rsid w:val="004213C0"/>
    <w:rsid w:val="0042216B"/>
    <w:rsid w:val="0042241A"/>
    <w:rsid w:val="00423DEB"/>
    <w:rsid w:val="0043008F"/>
    <w:rsid w:val="00451DCF"/>
    <w:rsid w:val="00461BA0"/>
    <w:rsid w:val="004703ED"/>
    <w:rsid w:val="00492836"/>
    <w:rsid w:val="004973BB"/>
    <w:rsid w:val="004A3744"/>
    <w:rsid w:val="004A4379"/>
    <w:rsid w:val="004A6E6C"/>
    <w:rsid w:val="004B44A2"/>
    <w:rsid w:val="004B4C55"/>
    <w:rsid w:val="004B7D42"/>
    <w:rsid w:val="004C3D67"/>
    <w:rsid w:val="004C7124"/>
    <w:rsid w:val="004E2CB3"/>
    <w:rsid w:val="00512371"/>
    <w:rsid w:val="005338BB"/>
    <w:rsid w:val="00541B9D"/>
    <w:rsid w:val="00541CA9"/>
    <w:rsid w:val="0056473B"/>
    <w:rsid w:val="005733BC"/>
    <w:rsid w:val="00574357"/>
    <w:rsid w:val="00592097"/>
    <w:rsid w:val="00592FE9"/>
    <w:rsid w:val="005A2B68"/>
    <w:rsid w:val="005B4492"/>
    <w:rsid w:val="005C3215"/>
    <w:rsid w:val="005D5372"/>
    <w:rsid w:val="005D6527"/>
    <w:rsid w:val="005F658F"/>
    <w:rsid w:val="005F7E53"/>
    <w:rsid w:val="00603B56"/>
    <w:rsid w:val="006162CA"/>
    <w:rsid w:val="006371A9"/>
    <w:rsid w:val="00642064"/>
    <w:rsid w:val="0065195D"/>
    <w:rsid w:val="006726F4"/>
    <w:rsid w:val="0068620F"/>
    <w:rsid w:val="006A1AA4"/>
    <w:rsid w:val="006A6221"/>
    <w:rsid w:val="006B6EDE"/>
    <w:rsid w:val="006C5EF5"/>
    <w:rsid w:val="006E0674"/>
    <w:rsid w:val="006F0141"/>
    <w:rsid w:val="00700F96"/>
    <w:rsid w:val="00717F34"/>
    <w:rsid w:val="00721935"/>
    <w:rsid w:val="00732349"/>
    <w:rsid w:val="00734A63"/>
    <w:rsid w:val="007409EB"/>
    <w:rsid w:val="007439A4"/>
    <w:rsid w:val="007714D3"/>
    <w:rsid w:val="00793D10"/>
    <w:rsid w:val="007D5214"/>
    <w:rsid w:val="007E5BDE"/>
    <w:rsid w:val="007F4250"/>
    <w:rsid w:val="00801C8C"/>
    <w:rsid w:val="00811CFE"/>
    <w:rsid w:val="00836054"/>
    <w:rsid w:val="00844B7A"/>
    <w:rsid w:val="00845966"/>
    <w:rsid w:val="00860A47"/>
    <w:rsid w:val="0086386B"/>
    <w:rsid w:val="008C4CC2"/>
    <w:rsid w:val="008D2589"/>
    <w:rsid w:val="00902340"/>
    <w:rsid w:val="00917FA8"/>
    <w:rsid w:val="00926E0F"/>
    <w:rsid w:val="00931437"/>
    <w:rsid w:val="00936E82"/>
    <w:rsid w:val="00940514"/>
    <w:rsid w:val="00940C45"/>
    <w:rsid w:val="009414EF"/>
    <w:rsid w:val="009470E1"/>
    <w:rsid w:val="00956AAD"/>
    <w:rsid w:val="00967177"/>
    <w:rsid w:val="00972000"/>
    <w:rsid w:val="00982151"/>
    <w:rsid w:val="009853FB"/>
    <w:rsid w:val="00986657"/>
    <w:rsid w:val="00986900"/>
    <w:rsid w:val="00991044"/>
    <w:rsid w:val="009A2A08"/>
    <w:rsid w:val="009B6B32"/>
    <w:rsid w:val="009B7839"/>
    <w:rsid w:val="009D7401"/>
    <w:rsid w:val="009E6ED1"/>
    <w:rsid w:val="009F29CE"/>
    <w:rsid w:val="009F3634"/>
    <w:rsid w:val="00A036B4"/>
    <w:rsid w:val="00A124BB"/>
    <w:rsid w:val="00A1404C"/>
    <w:rsid w:val="00A35463"/>
    <w:rsid w:val="00A4159C"/>
    <w:rsid w:val="00A63448"/>
    <w:rsid w:val="00A775DE"/>
    <w:rsid w:val="00A778D0"/>
    <w:rsid w:val="00A82B1E"/>
    <w:rsid w:val="00AD771E"/>
    <w:rsid w:val="00AE3964"/>
    <w:rsid w:val="00AF29D1"/>
    <w:rsid w:val="00B228B4"/>
    <w:rsid w:val="00B53AC0"/>
    <w:rsid w:val="00B80758"/>
    <w:rsid w:val="00B86920"/>
    <w:rsid w:val="00B9002F"/>
    <w:rsid w:val="00B93503"/>
    <w:rsid w:val="00BB79AF"/>
    <w:rsid w:val="00BC2FA9"/>
    <w:rsid w:val="00BD20C0"/>
    <w:rsid w:val="00BE5EB6"/>
    <w:rsid w:val="00BF0CEA"/>
    <w:rsid w:val="00C0380E"/>
    <w:rsid w:val="00C1363F"/>
    <w:rsid w:val="00C14793"/>
    <w:rsid w:val="00C20AEF"/>
    <w:rsid w:val="00C23739"/>
    <w:rsid w:val="00C3513E"/>
    <w:rsid w:val="00C51663"/>
    <w:rsid w:val="00C803F1"/>
    <w:rsid w:val="00C926B1"/>
    <w:rsid w:val="00CA60DE"/>
    <w:rsid w:val="00CC3E00"/>
    <w:rsid w:val="00CC4D01"/>
    <w:rsid w:val="00CD07A7"/>
    <w:rsid w:val="00CD3D6A"/>
    <w:rsid w:val="00CE1B32"/>
    <w:rsid w:val="00D05787"/>
    <w:rsid w:val="00D36E8C"/>
    <w:rsid w:val="00D424EA"/>
    <w:rsid w:val="00D50C09"/>
    <w:rsid w:val="00D60181"/>
    <w:rsid w:val="00D62819"/>
    <w:rsid w:val="00D8318F"/>
    <w:rsid w:val="00D95203"/>
    <w:rsid w:val="00D97181"/>
    <w:rsid w:val="00DB30CD"/>
    <w:rsid w:val="00DF0295"/>
    <w:rsid w:val="00DF1293"/>
    <w:rsid w:val="00E061F9"/>
    <w:rsid w:val="00E06CCA"/>
    <w:rsid w:val="00E10100"/>
    <w:rsid w:val="00E2382B"/>
    <w:rsid w:val="00E51539"/>
    <w:rsid w:val="00E61FDC"/>
    <w:rsid w:val="00E63C38"/>
    <w:rsid w:val="00E65942"/>
    <w:rsid w:val="00E7327E"/>
    <w:rsid w:val="00E93A76"/>
    <w:rsid w:val="00EA1D62"/>
    <w:rsid w:val="00EB4763"/>
    <w:rsid w:val="00EB7E9E"/>
    <w:rsid w:val="00EC141E"/>
    <w:rsid w:val="00EE0B75"/>
    <w:rsid w:val="00EF4751"/>
    <w:rsid w:val="00F07F74"/>
    <w:rsid w:val="00F24DA7"/>
    <w:rsid w:val="00F40B97"/>
    <w:rsid w:val="00F50ECD"/>
    <w:rsid w:val="00F73480"/>
    <w:rsid w:val="00FA0B3D"/>
    <w:rsid w:val="00FD5457"/>
    <w:rsid w:val="00FF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9AC8B"/>
  <w15:docId w15:val="{E6DE4A20-DEBA-5146-88EC-DFB2EDAF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3F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3F1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3F1"/>
    <w:rPr>
      <w:rFonts w:ascii="Arial" w:eastAsia="Arial" w:hAnsi="Arial" w:cs="Arial"/>
      <w:sz w:val="40"/>
      <w:szCs w:val="40"/>
      <w:lang w:val="en"/>
    </w:rPr>
  </w:style>
  <w:style w:type="paragraph" w:styleId="NormalWeb">
    <w:name w:val="Normal (Web)"/>
    <w:basedOn w:val="Normal"/>
    <w:uiPriority w:val="99"/>
    <w:unhideWhenUsed/>
    <w:rsid w:val="00C803F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2B6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B68"/>
    <w:rPr>
      <w:rFonts w:ascii="Times New Roman" w:eastAsia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BC2FA9"/>
    <w:rPr>
      <w:b/>
      <w:bCs/>
    </w:rPr>
  </w:style>
  <w:style w:type="paragraph" w:styleId="ListParagraph">
    <w:name w:val="List Paragraph"/>
    <w:basedOn w:val="Normal"/>
    <w:uiPriority w:val="34"/>
    <w:qFormat/>
    <w:rsid w:val="00811CF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63453"/>
  </w:style>
  <w:style w:type="character" w:styleId="Hyperlink">
    <w:name w:val="Hyperlink"/>
    <w:basedOn w:val="DefaultParagraphFont"/>
    <w:uiPriority w:val="99"/>
    <w:unhideWhenUsed/>
    <w:rsid w:val="004101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0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3A76"/>
    <w:rPr>
      <w:color w:val="954F72" w:themeColor="followedHyperlink"/>
      <w:u w:val="single"/>
    </w:rPr>
  </w:style>
  <w:style w:type="paragraph" w:customStyle="1" w:styleId="c-bibliographic-informationcitation">
    <w:name w:val="c-bibliographic-information__citation"/>
    <w:basedOn w:val="Normal"/>
    <w:rsid w:val="002E5ADC"/>
    <w:pPr>
      <w:spacing w:before="100" w:beforeAutospacing="1" w:after="100" w:afterAutospacing="1"/>
    </w:pPr>
  </w:style>
  <w:style w:type="paragraph" w:customStyle="1" w:styleId="c-bibliographic-informationdownload-citation">
    <w:name w:val="c-bibliographic-information__download-citation"/>
    <w:basedOn w:val="Normal"/>
    <w:rsid w:val="002E5ADC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1C59A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8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0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g4445@cumc.columbia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2149</Words>
  <Characters>12250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Gallo, Meghan</dc:creator>
  <cp:keywords/>
  <dc:description/>
  <cp:lastModifiedBy>Gallo, Meghan</cp:lastModifiedBy>
  <cp:revision>3</cp:revision>
  <cp:lastPrinted>2025-10-17T01:14:00Z</cp:lastPrinted>
  <dcterms:created xsi:type="dcterms:W3CDTF">2026-03-11T16:24:00Z</dcterms:created>
  <dcterms:modified xsi:type="dcterms:W3CDTF">2026-03-11T16:24:00Z</dcterms:modified>
</cp:coreProperties>
</file>